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C5C512" w14:textId="77777777" w:rsidR="004A500C" w:rsidRPr="00B67960" w:rsidRDefault="004A500C" w:rsidP="004A500C">
      <w:pPr>
        <w:pStyle w:val="Title"/>
      </w:pPr>
      <w:bookmarkStart w:id="0" w:name="_Toc212344496"/>
      <w:bookmarkStart w:id="1" w:name="_Toc304552191"/>
      <w:bookmarkStart w:id="2" w:name="_Toc368410312"/>
      <w:r w:rsidRPr="00582A8E">
        <w:t>Annex</w:t>
      </w:r>
      <w:r w:rsidRPr="00F33B59">
        <w:t xml:space="preserve"> A</w:t>
      </w:r>
      <w:bookmarkEnd w:id="0"/>
      <w:bookmarkEnd w:id="1"/>
      <w:bookmarkEnd w:id="2"/>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227"/>
        <w:gridCol w:w="5754"/>
      </w:tblGrid>
      <w:tr w:rsidR="004A500C" w:rsidRPr="00064EBC" w14:paraId="451AEC1D" w14:textId="77777777" w:rsidTr="00CA2C5C">
        <w:tc>
          <w:tcPr>
            <w:tcW w:w="3227" w:type="dxa"/>
          </w:tcPr>
          <w:p w14:paraId="74260C4B" w14:textId="77777777" w:rsidR="004A500C" w:rsidRPr="00064EBC" w:rsidRDefault="004A500C" w:rsidP="00CA2C5C">
            <w:r w:rsidRPr="00064EBC">
              <w:t>Title of project:</w:t>
            </w:r>
          </w:p>
        </w:tc>
        <w:tc>
          <w:tcPr>
            <w:tcW w:w="5754" w:type="dxa"/>
          </w:tcPr>
          <w:p w14:paraId="72B28165" w14:textId="2843674A" w:rsidR="004A500C" w:rsidRPr="00064EBC" w:rsidRDefault="00B52A69" w:rsidP="00CA2C5C">
            <w:pPr>
              <w:rPr>
                <w:b/>
                <w:i/>
              </w:rPr>
            </w:pPr>
            <w:r>
              <w:rPr>
                <w:b/>
                <w:i/>
              </w:rPr>
              <w:t>Marine ecosystem health: A streamlined approach for assessments through integration, harmonisation and forecasting</w:t>
            </w:r>
          </w:p>
        </w:tc>
      </w:tr>
      <w:tr w:rsidR="004A500C" w:rsidRPr="00064EBC" w14:paraId="74F1D76E" w14:textId="77777777" w:rsidTr="00CA2C5C">
        <w:tc>
          <w:tcPr>
            <w:tcW w:w="3227" w:type="dxa"/>
          </w:tcPr>
          <w:p w14:paraId="34E0E815" w14:textId="77777777" w:rsidR="004A500C" w:rsidRPr="00064EBC" w:rsidRDefault="004A500C" w:rsidP="00CA2C5C">
            <w:r w:rsidRPr="00064EBC">
              <w:t xml:space="preserve">Date </w:t>
            </w:r>
            <w:r>
              <w:t xml:space="preserve">and time </w:t>
            </w:r>
            <w:r w:rsidRPr="00064EBC">
              <w:t>for return of tenders:</w:t>
            </w:r>
          </w:p>
        </w:tc>
        <w:tc>
          <w:tcPr>
            <w:tcW w:w="5754" w:type="dxa"/>
          </w:tcPr>
          <w:p w14:paraId="33343569" w14:textId="61B2B089" w:rsidR="004A500C" w:rsidRPr="008C69E4" w:rsidRDefault="00DE2C53" w:rsidP="00CA2C5C">
            <w:pPr>
              <w:rPr>
                <w:b/>
              </w:rPr>
            </w:pPr>
            <w:r>
              <w:rPr>
                <w:b/>
              </w:rPr>
              <w:t>Wednesday 4</w:t>
            </w:r>
            <w:bookmarkStart w:id="3" w:name="_GoBack"/>
            <w:bookmarkEnd w:id="3"/>
            <w:r w:rsidR="00E63205" w:rsidRPr="008C69E4">
              <w:rPr>
                <w:b/>
              </w:rPr>
              <w:t xml:space="preserve"> September 2019</w:t>
            </w:r>
            <w:r w:rsidR="0062560E" w:rsidRPr="008C69E4">
              <w:rPr>
                <w:b/>
              </w:rPr>
              <w:t xml:space="preserve"> @16:00 hours</w:t>
            </w:r>
          </w:p>
        </w:tc>
      </w:tr>
      <w:tr w:rsidR="004A500C" w:rsidRPr="00064EBC" w14:paraId="24592FD1" w14:textId="77777777" w:rsidTr="00CA2C5C">
        <w:tc>
          <w:tcPr>
            <w:tcW w:w="3227" w:type="dxa"/>
          </w:tcPr>
          <w:p w14:paraId="7CE29270" w14:textId="77777777" w:rsidR="004A500C" w:rsidRPr="00E35726" w:rsidRDefault="004A500C" w:rsidP="00CA2C5C">
            <w:r w:rsidRPr="00064EBC">
              <w:t>Contract Reference No</w:t>
            </w:r>
            <w:r>
              <w:t>:</w:t>
            </w:r>
          </w:p>
        </w:tc>
        <w:tc>
          <w:tcPr>
            <w:tcW w:w="5754" w:type="dxa"/>
          </w:tcPr>
          <w:p w14:paraId="1B18E014" w14:textId="042A94A0" w:rsidR="004A500C" w:rsidRPr="008C69E4" w:rsidRDefault="008C69E4" w:rsidP="00CA2C5C">
            <w:pPr>
              <w:rPr>
                <w:b/>
                <w:highlight w:val="yellow"/>
              </w:rPr>
            </w:pPr>
            <w:r w:rsidRPr="008C69E4">
              <w:rPr>
                <w:b/>
              </w:rPr>
              <w:t>C19-0384-1374</w:t>
            </w:r>
          </w:p>
        </w:tc>
      </w:tr>
      <w:tr w:rsidR="004A500C" w:rsidRPr="00064EBC" w14:paraId="680677AD" w14:textId="77777777" w:rsidTr="00CA2C5C">
        <w:trPr>
          <w:trHeight w:val="1728"/>
        </w:trPr>
        <w:tc>
          <w:tcPr>
            <w:tcW w:w="3227" w:type="dxa"/>
          </w:tcPr>
          <w:p w14:paraId="0C8C2285" w14:textId="77777777" w:rsidR="004A500C" w:rsidRPr="00064EBC" w:rsidRDefault="004A500C" w:rsidP="00CA2C5C">
            <w:r w:rsidRPr="00064EBC">
              <w:t>Address for tender submission:</w:t>
            </w:r>
          </w:p>
        </w:tc>
        <w:tc>
          <w:tcPr>
            <w:tcW w:w="5754" w:type="dxa"/>
          </w:tcPr>
          <w:p w14:paraId="771507A1" w14:textId="3546F404" w:rsidR="004A5F57" w:rsidRDefault="004A500C" w:rsidP="00CA2C5C">
            <w:r>
              <w:t>1</w:t>
            </w:r>
            <w:r w:rsidRPr="00B703CA">
              <w:t xml:space="preserve"> electronic copy</w:t>
            </w:r>
            <w:r>
              <w:t xml:space="preserve"> to be sent to </w:t>
            </w:r>
            <w:hyperlink r:id="rId7" w:history="1">
              <w:r w:rsidRPr="00B97AB8">
                <w:rPr>
                  <w:rStyle w:val="Hyperlink"/>
                </w:rPr>
                <w:t>TenderResponse@jncc.gov.uk</w:t>
              </w:r>
            </w:hyperlink>
            <w:r w:rsidR="004A5F57">
              <w:t>)</w:t>
            </w:r>
          </w:p>
          <w:p w14:paraId="7CD297FB" w14:textId="3E61D13D" w:rsidR="004A500C" w:rsidRPr="00880CFB" w:rsidRDefault="004A500C" w:rsidP="00CA2C5C">
            <w:r w:rsidRPr="00880CFB">
              <w:t>PLEASE DO NOT SEND TENDERS DIRECTLY TO</w:t>
            </w:r>
            <w:r w:rsidR="0062560E">
              <w:t xml:space="preserve"> </w:t>
            </w:r>
            <w:r w:rsidR="001922E9">
              <w:t xml:space="preserve">GEMMA SINGLETON, KATE WADE </w:t>
            </w:r>
            <w:r w:rsidR="002540B8">
              <w:t>OR</w:t>
            </w:r>
            <w:r>
              <w:t xml:space="preserve"> </w:t>
            </w:r>
            <w:r w:rsidRPr="00880CFB">
              <w:t>DORA IANTOSCA VIA THEIR PERSONAL EMAIL ADDRESSES, AS THIS WILL INVALIDATE YOUR TENDER</w:t>
            </w:r>
          </w:p>
          <w:p w14:paraId="361D78FC" w14:textId="77777777" w:rsidR="004A500C" w:rsidRDefault="004A500C" w:rsidP="00CA2C5C">
            <w:r>
              <w:t>Tender responses must be less than 10 MB in size.</w:t>
            </w:r>
          </w:p>
          <w:p w14:paraId="23B73EAE" w14:textId="77777777" w:rsidR="004A500C" w:rsidRDefault="004A500C" w:rsidP="00CA2C5C">
            <w:r>
              <w:t>On receipt of your tender, you will receive an</w:t>
            </w:r>
            <w:r w:rsidRPr="00941785">
              <w:t xml:space="preserve"> automated e-mail to confirm receipt by JNCC Support Co.</w:t>
            </w:r>
            <w:r>
              <w:t xml:space="preserve"> If you do not receive this automated email, please contact, in the following order:</w:t>
            </w:r>
          </w:p>
          <w:p w14:paraId="47EC589A" w14:textId="77777777" w:rsidR="004A500C" w:rsidRDefault="004A500C" w:rsidP="00CA2C5C">
            <w:r>
              <w:t xml:space="preserve">Sue </w:t>
            </w:r>
            <w:proofErr w:type="gramStart"/>
            <w:r>
              <w:t xml:space="preserve">Wenlock </w:t>
            </w:r>
            <w:r w:rsidRPr="00941785">
              <w:t xml:space="preserve"> </w:t>
            </w:r>
            <w:r>
              <w:t>(</w:t>
            </w:r>
            <w:proofErr w:type="gramEnd"/>
            <w:r w:rsidRPr="000F56B5">
              <w:t>0</w:t>
            </w:r>
            <w:r>
              <w:t xml:space="preserve">0 44 </w:t>
            </w:r>
            <w:r w:rsidRPr="000F56B5">
              <w:t>1733 866880</w:t>
            </w:r>
            <w:r>
              <w:t>)</w:t>
            </w:r>
          </w:p>
          <w:p w14:paraId="510FD90C" w14:textId="77777777" w:rsidR="004A500C" w:rsidRPr="00064EBC" w:rsidRDefault="0062560E" w:rsidP="00CA2C5C">
            <w:r>
              <w:t>Chris Downes</w:t>
            </w:r>
            <w:r w:rsidR="004A500C">
              <w:t xml:space="preserve"> (</w:t>
            </w:r>
            <w:r w:rsidR="004A500C" w:rsidRPr="000F56B5">
              <w:t>0</w:t>
            </w:r>
            <w:r w:rsidR="004A500C">
              <w:t xml:space="preserve">0 44 </w:t>
            </w:r>
            <w:r>
              <w:t>1733 866877</w:t>
            </w:r>
            <w:r w:rsidR="004A500C">
              <w:t>)</w:t>
            </w:r>
          </w:p>
        </w:tc>
      </w:tr>
      <w:tr w:rsidR="004A500C" w:rsidRPr="00064EBC" w14:paraId="122CA4A0" w14:textId="77777777" w:rsidTr="00CA2C5C">
        <w:tc>
          <w:tcPr>
            <w:tcW w:w="3227" w:type="dxa"/>
          </w:tcPr>
          <w:p w14:paraId="5B2A0B47" w14:textId="77777777" w:rsidR="004A500C" w:rsidRPr="00064EBC" w:rsidRDefault="004A500C" w:rsidP="00CA2C5C">
            <w:r w:rsidRPr="00064EBC">
              <w:t>Contact</w:t>
            </w:r>
            <w:r>
              <w:t>s</w:t>
            </w:r>
            <w:r w:rsidRPr="00064EBC">
              <w:t xml:space="preserve"> for </w:t>
            </w:r>
            <w:r w:rsidRPr="00880CFB">
              <w:rPr>
                <w:b/>
              </w:rPr>
              <w:t xml:space="preserve">technical information </w:t>
            </w:r>
            <w:r w:rsidRPr="00064EBC">
              <w:t>relating to this project specification:</w:t>
            </w:r>
          </w:p>
        </w:tc>
        <w:tc>
          <w:tcPr>
            <w:tcW w:w="5754" w:type="dxa"/>
          </w:tcPr>
          <w:p w14:paraId="76FF7E0D" w14:textId="77777777" w:rsidR="0064246A" w:rsidRPr="00EE6849" w:rsidRDefault="004A500C" w:rsidP="00CA2C5C">
            <w:r w:rsidRPr="00EE6849">
              <w:t>Joint Nature Conservation Committee</w:t>
            </w:r>
          </w:p>
          <w:p w14:paraId="4293C211" w14:textId="77777777" w:rsidR="0064246A" w:rsidRDefault="0064246A" w:rsidP="0064246A">
            <w:r w:rsidRPr="007F05C6">
              <w:t>Email:</w:t>
            </w:r>
            <w:r>
              <w:t xml:space="preserve"> gemma.singleton@jncc.gov.uk</w:t>
            </w:r>
          </w:p>
          <w:p w14:paraId="3988DE11" w14:textId="77777777" w:rsidR="0064246A" w:rsidRDefault="0064246A" w:rsidP="0064246A">
            <w:r>
              <w:t>Tel: +44 (0)1733 86 6933</w:t>
            </w:r>
          </w:p>
          <w:p w14:paraId="52BC0E7D" w14:textId="77777777" w:rsidR="0064246A" w:rsidRDefault="0064246A" w:rsidP="0064246A">
            <w:r>
              <w:t xml:space="preserve">OR </w:t>
            </w:r>
          </w:p>
          <w:p w14:paraId="1384A2DC" w14:textId="77777777" w:rsidR="0064246A" w:rsidRDefault="0064246A" w:rsidP="0064246A">
            <w:r>
              <w:t>Joint Nature Conservation Committee</w:t>
            </w:r>
          </w:p>
          <w:p w14:paraId="62689668" w14:textId="77777777" w:rsidR="0064246A" w:rsidRPr="00650D50" w:rsidRDefault="0064246A" w:rsidP="0064246A">
            <w:r w:rsidRPr="00650D50">
              <w:t xml:space="preserve">Email: </w:t>
            </w:r>
            <w:r>
              <w:t>kate.wade@jncc.gov.uk</w:t>
            </w:r>
            <w:r w:rsidRPr="00650D50">
              <w:t xml:space="preserve"> </w:t>
            </w:r>
          </w:p>
          <w:p w14:paraId="615EEE5E" w14:textId="77777777" w:rsidR="0064246A" w:rsidRDefault="0064246A" w:rsidP="0064246A">
            <w:r w:rsidRPr="0064246A">
              <w:t>Tel: +44 (0)1733 86 6875</w:t>
            </w:r>
            <w:r w:rsidRPr="00650D50">
              <w:t xml:space="preserve"> </w:t>
            </w:r>
          </w:p>
          <w:p w14:paraId="11EB7D25" w14:textId="77777777" w:rsidR="004A500C" w:rsidRPr="00064EBC" w:rsidRDefault="004A500C" w:rsidP="004A500C">
            <w:pPr>
              <w:contextualSpacing/>
            </w:pPr>
            <w:r>
              <w:t xml:space="preserve"> </w:t>
            </w:r>
          </w:p>
        </w:tc>
      </w:tr>
      <w:tr w:rsidR="004A500C" w:rsidRPr="00064EBC" w:rsidDel="00872424" w14:paraId="3F8029F5" w14:textId="77777777" w:rsidTr="00CA2C5C">
        <w:tc>
          <w:tcPr>
            <w:tcW w:w="3227" w:type="dxa"/>
          </w:tcPr>
          <w:p w14:paraId="55B439BB" w14:textId="77777777" w:rsidR="004A500C" w:rsidRPr="00064EBC" w:rsidRDefault="004A500C" w:rsidP="00CA2C5C">
            <w:r w:rsidRPr="00064EBC">
              <w:t xml:space="preserve">Contact for any queries regarding the </w:t>
            </w:r>
            <w:r w:rsidRPr="00880CFB">
              <w:rPr>
                <w:b/>
              </w:rPr>
              <w:t>tendering procedure</w:t>
            </w:r>
            <w:r w:rsidRPr="00064EBC">
              <w:t>:</w:t>
            </w:r>
          </w:p>
        </w:tc>
        <w:tc>
          <w:tcPr>
            <w:tcW w:w="5754" w:type="dxa"/>
          </w:tcPr>
          <w:p w14:paraId="7E17B031" w14:textId="77777777" w:rsidR="004A500C" w:rsidRPr="00B703CA" w:rsidRDefault="004A500C" w:rsidP="00CA2C5C">
            <w:pPr>
              <w:contextualSpacing/>
            </w:pPr>
            <w:r w:rsidRPr="00B703CA">
              <w:t>Dora Iantosca</w:t>
            </w:r>
          </w:p>
          <w:p w14:paraId="6DCF5244" w14:textId="77777777" w:rsidR="004A500C" w:rsidRPr="00B703CA" w:rsidRDefault="004A500C" w:rsidP="00CA2C5C">
            <w:pPr>
              <w:contextualSpacing/>
            </w:pPr>
            <w:r w:rsidRPr="00B703CA">
              <w:t>Finance Team</w:t>
            </w:r>
          </w:p>
          <w:p w14:paraId="4593EE51" w14:textId="77777777" w:rsidR="004A500C" w:rsidRPr="00B703CA" w:rsidRDefault="004A500C" w:rsidP="00CA2C5C">
            <w:pPr>
              <w:contextualSpacing/>
            </w:pPr>
            <w:r w:rsidRPr="00B703CA">
              <w:t>Joint Nature Conservation Committee</w:t>
            </w:r>
          </w:p>
          <w:p w14:paraId="572A7DC1" w14:textId="77777777" w:rsidR="004A500C" w:rsidRDefault="004A500C" w:rsidP="00CA2C5C">
            <w:pPr>
              <w:contextualSpacing/>
            </w:pPr>
            <w:r w:rsidRPr="00B703CA">
              <w:t xml:space="preserve">Email: </w:t>
            </w:r>
            <w:hyperlink r:id="rId8" w:history="1">
              <w:r w:rsidRPr="00B703CA">
                <w:rPr>
                  <w:rStyle w:val="Hyperlink"/>
                </w:rPr>
                <w:t>Dora.Iantosca@jncc.gov.uk</w:t>
              </w:r>
            </w:hyperlink>
          </w:p>
          <w:p w14:paraId="14273746" w14:textId="77777777" w:rsidR="004A500C" w:rsidRPr="00064EBC" w:rsidDel="00872424" w:rsidRDefault="004A500C" w:rsidP="00CA2C5C">
            <w:r w:rsidRPr="00B703CA">
              <w:t>Tel: 01733 866894</w:t>
            </w:r>
          </w:p>
        </w:tc>
      </w:tr>
      <w:tr w:rsidR="004A500C" w:rsidRPr="00064EBC" w14:paraId="707331DB" w14:textId="77777777" w:rsidTr="00CA2C5C">
        <w:tc>
          <w:tcPr>
            <w:tcW w:w="3227" w:type="dxa"/>
          </w:tcPr>
          <w:p w14:paraId="32D67851" w14:textId="77777777" w:rsidR="004A500C" w:rsidRPr="00064EBC" w:rsidRDefault="004A500C" w:rsidP="00CA2C5C">
            <w:r w:rsidRPr="00064EBC">
              <w:t>Proposed start-date:</w:t>
            </w:r>
          </w:p>
        </w:tc>
        <w:tc>
          <w:tcPr>
            <w:tcW w:w="5754" w:type="dxa"/>
          </w:tcPr>
          <w:p w14:paraId="68D28CDF" w14:textId="77777777" w:rsidR="004A500C" w:rsidRPr="00064EBC" w:rsidRDefault="0064246A" w:rsidP="00CA2C5C">
            <w:r>
              <w:t>September 2019</w:t>
            </w:r>
          </w:p>
        </w:tc>
      </w:tr>
      <w:tr w:rsidR="004A500C" w:rsidRPr="00064EBC" w14:paraId="32732DC2" w14:textId="77777777" w:rsidTr="00CA2C5C">
        <w:tc>
          <w:tcPr>
            <w:tcW w:w="3227" w:type="dxa"/>
          </w:tcPr>
          <w:p w14:paraId="0E4C9F83" w14:textId="77777777" w:rsidR="004A500C" w:rsidRPr="008C3197" w:rsidRDefault="004A500C" w:rsidP="00CA2C5C">
            <w:r w:rsidRPr="008C3197">
              <w:t>Proposed end-date:</w:t>
            </w:r>
          </w:p>
        </w:tc>
        <w:tc>
          <w:tcPr>
            <w:tcW w:w="5754" w:type="dxa"/>
          </w:tcPr>
          <w:p w14:paraId="2C902F4B" w14:textId="77777777" w:rsidR="004A500C" w:rsidRPr="008C3197" w:rsidRDefault="0064246A" w:rsidP="00CA2C5C">
            <w:r>
              <w:t>March 2020</w:t>
            </w:r>
          </w:p>
        </w:tc>
      </w:tr>
    </w:tbl>
    <w:p w14:paraId="07AF3955" w14:textId="5D2A79E1" w:rsidR="004A500C" w:rsidRDefault="004A500C" w:rsidP="004A500C">
      <w:pPr>
        <w:autoSpaceDE/>
        <w:autoSpaceDN/>
        <w:adjustRightInd/>
        <w:spacing w:before="0" w:after="0"/>
        <w:rPr>
          <w:b/>
          <w:kern w:val="32"/>
          <w:sz w:val="32"/>
          <w:szCs w:val="32"/>
        </w:rPr>
      </w:pPr>
      <w:bookmarkStart w:id="4" w:name="_Toc368410313"/>
      <w:bookmarkStart w:id="5" w:name="_Toc212344498"/>
      <w:bookmarkStart w:id="6" w:name="_Toc212344680"/>
      <w:bookmarkStart w:id="7" w:name="_Toc304551884"/>
      <w:bookmarkStart w:id="8" w:name="_Toc304552193"/>
    </w:p>
    <w:bookmarkEnd w:id="4"/>
    <w:p w14:paraId="68371ACA" w14:textId="0D4DB065" w:rsidR="004A500C" w:rsidRPr="004A5F57" w:rsidRDefault="004A500C" w:rsidP="004A500C">
      <w:pPr>
        <w:rPr>
          <w:b/>
          <w:i/>
          <w:kern w:val="32"/>
          <w:sz w:val="32"/>
          <w:szCs w:val="32"/>
        </w:rPr>
      </w:pPr>
      <w:r>
        <w:rPr>
          <w:b/>
          <w:kern w:val="32"/>
          <w:sz w:val="32"/>
          <w:szCs w:val="32"/>
        </w:rPr>
        <w:lastRenderedPageBreak/>
        <w:t>Title of Project</w:t>
      </w:r>
      <w:r w:rsidR="004A5F57">
        <w:rPr>
          <w:b/>
          <w:kern w:val="32"/>
          <w:sz w:val="32"/>
          <w:szCs w:val="32"/>
        </w:rPr>
        <w:t xml:space="preserve"> </w:t>
      </w:r>
    </w:p>
    <w:sdt>
      <w:sdtPr>
        <w:rPr>
          <w:b/>
          <w:bCs/>
        </w:rPr>
        <w:id w:val="29613614"/>
        <w:docPartObj>
          <w:docPartGallery w:val="Table of Contents"/>
          <w:docPartUnique/>
        </w:docPartObj>
      </w:sdtPr>
      <w:sdtEndPr>
        <w:rPr>
          <w:b w:val="0"/>
          <w:bCs w:val="0"/>
        </w:rPr>
      </w:sdtEndPr>
      <w:sdtContent>
        <w:p w14:paraId="250B97F8" w14:textId="77777777" w:rsidR="004A500C" w:rsidRDefault="004A500C" w:rsidP="004A500C">
          <w:pPr>
            <w:pStyle w:val="BodyText"/>
          </w:pPr>
          <w:r w:rsidRPr="009C7BDC">
            <w:rPr>
              <w:b/>
            </w:rPr>
            <w:t>Contents</w:t>
          </w:r>
        </w:p>
        <w:p w14:paraId="48D1BDBD" w14:textId="041995C9" w:rsidR="004A500C" w:rsidRDefault="00775022" w:rsidP="004A500C">
          <w:pPr>
            <w:pStyle w:val="TOC2"/>
            <w:tabs>
              <w:tab w:val="left" w:pos="660"/>
              <w:tab w:val="right" w:leader="dot" w:pos="9017"/>
            </w:tabs>
            <w:rPr>
              <w:rFonts w:eastAsiaTheme="minorEastAsia" w:cstheme="minorBidi"/>
              <w:noProof/>
            </w:rPr>
          </w:pPr>
          <w:r>
            <w:fldChar w:fldCharType="begin"/>
          </w:r>
          <w:r w:rsidR="004A500C">
            <w:instrText xml:space="preserve"> TOC \o "1-2" \h \z \u </w:instrText>
          </w:r>
          <w:r>
            <w:fldChar w:fldCharType="separate"/>
          </w:r>
          <w:hyperlink w:anchor="_Toc369868111" w:history="1">
            <w:r w:rsidR="004A500C" w:rsidRPr="00C62BB2">
              <w:rPr>
                <w:rStyle w:val="Hyperlink"/>
                <w:noProof/>
              </w:rPr>
              <w:t>1.</w:t>
            </w:r>
            <w:r w:rsidR="004A500C">
              <w:rPr>
                <w:rFonts w:eastAsiaTheme="minorEastAsia" w:cstheme="minorBidi"/>
                <w:noProof/>
              </w:rPr>
              <w:tab/>
            </w:r>
            <w:r w:rsidR="004A500C" w:rsidRPr="00C62BB2">
              <w:rPr>
                <w:rStyle w:val="Hyperlink"/>
                <w:noProof/>
              </w:rPr>
              <w:t>Joint Nature Conservation Committee</w:t>
            </w:r>
            <w:r w:rsidR="004A500C">
              <w:rPr>
                <w:noProof/>
                <w:webHidden/>
              </w:rPr>
              <w:tab/>
            </w:r>
            <w:r>
              <w:rPr>
                <w:noProof/>
                <w:webHidden/>
              </w:rPr>
              <w:fldChar w:fldCharType="begin"/>
            </w:r>
            <w:r w:rsidR="004A500C">
              <w:rPr>
                <w:noProof/>
                <w:webHidden/>
              </w:rPr>
              <w:instrText xml:space="preserve"> PAGEREF _Toc369868111 \h </w:instrText>
            </w:r>
            <w:r>
              <w:rPr>
                <w:noProof/>
                <w:webHidden/>
              </w:rPr>
            </w:r>
            <w:r>
              <w:rPr>
                <w:noProof/>
                <w:webHidden/>
              </w:rPr>
              <w:fldChar w:fldCharType="separate"/>
            </w:r>
            <w:r w:rsidR="002D6248">
              <w:rPr>
                <w:noProof/>
                <w:webHidden/>
              </w:rPr>
              <w:t>3</w:t>
            </w:r>
            <w:r>
              <w:rPr>
                <w:noProof/>
                <w:webHidden/>
              </w:rPr>
              <w:fldChar w:fldCharType="end"/>
            </w:r>
          </w:hyperlink>
        </w:p>
        <w:p w14:paraId="3168E1CA" w14:textId="0E3670A7" w:rsidR="004A500C" w:rsidRDefault="00DE2C53" w:rsidP="004A500C">
          <w:pPr>
            <w:pStyle w:val="TOC2"/>
            <w:tabs>
              <w:tab w:val="left" w:pos="660"/>
              <w:tab w:val="right" w:leader="dot" w:pos="9017"/>
            </w:tabs>
            <w:rPr>
              <w:rFonts w:eastAsiaTheme="minorEastAsia" w:cstheme="minorBidi"/>
              <w:noProof/>
            </w:rPr>
          </w:pPr>
          <w:hyperlink w:anchor="_Toc369868112" w:history="1">
            <w:r w:rsidR="004A500C" w:rsidRPr="00C62BB2">
              <w:rPr>
                <w:rStyle w:val="Hyperlink"/>
                <w:noProof/>
              </w:rPr>
              <w:t>2.</w:t>
            </w:r>
            <w:r w:rsidR="004A500C">
              <w:rPr>
                <w:rFonts w:eastAsiaTheme="minorEastAsia" w:cstheme="minorBidi"/>
                <w:noProof/>
              </w:rPr>
              <w:tab/>
            </w:r>
            <w:r w:rsidR="004A500C" w:rsidRPr="00C62BB2">
              <w:rPr>
                <w:rStyle w:val="Hyperlink"/>
                <w:noProof/>
              </w:rPr>
              <w:t>Project Aims</w:t>
            </w:r>
            <w:r w:rsidR="004A500C">
              <w:rPr>
                <w:noProof/>
                <w:webHidden/>
              </w:rPr>
              <w:tab/>
            </w:r>
            <w:r w:rsidR="00775022">
              <w:rPr>
                <w:noProof/>
                <w:webHidden/>
              </w:rPr>
              <w:fldChar w:fldCharType="begin"/>
            </w:r>
            <w:r w:rsidR="004A500C">
              <w:rPr>
                <w:noProof/>
                <w:webHidden/>
              </w:rPr>
              <w:instrText xml:space="preserve"> PAGEREF _Toc369868112 \h </w:instrText>
            </w:r>
            <w:r w:rsidR="00775022">
              <w:rPr>
                <w:noProof/>
                <w:webHidden/>
              </w:rPr>
            </w:r>
            <w:r w:rsidR="00775022">
              <w:rPr>
                <w:noProof/>
                <w:webHidden/>
              </w:rPr>
              <w:fldChar w:fldCharType="separate"/>
            </w:r>
            <w:r w:rsidR="002D6248">
              <w:rPr>
                <w:noProof/>
                <w:webHidden/>
              </w:rPr>
              <w:t>3</w:t>
            </w:r>
            <w:r w:rsidR="00775022">
              <w:rPr>
                <w:noProof/>
                <w:webHidden/>
              </w:rPr>
              <w:fldChar w:fldCharType="end"/>
            </w:r>
          </w:hyperlink>
        </w:p>
        <w:p w14:paraId="1FAACBF7" w14:textId="5BB79A2F" w:rsidR="004A500C" w:rsidRDefault="00DE2C53" w:rsidP="004A500C">
          <w:pPr>
            <w:pStyle w:val="TOC2"/>
            <w:tabs>
              <w:tab w:val="left" w:pos="660"/>
              <w:tab w:val="right" w:leader="dot" w:pos="9017"/>
            </w:tabs>
            <w:rPr>
              <w:rFonts w:eastAsiaTheme="minorEastAsia" w:cstheme="minorBidi"/>
              <w:noProof/>
            </w:rPr>
          </w:pPr>
          <w:hyperlink w:anchor="_Toc369868113" w:history="1">
            <w:r w:rsidR="004A500C" w:rsidRPr="00C62BB2">
              <w:rPr>
                <w:rStyle w:val="Hyperlink"/>
                <w:noProof/>
              </w:rPr>
              <w:t>3.</w:t>
            </w:r>
            <w:r w:rsidR="004A500C">
              <w:rPr>
                <w:rFonts w:eastAsiaTheme="minorEastAsia" w:cstheme="minorBidi"/>
                <w:noProof/>
              </w:rPr>
              <w:tab/>
            </w:r>
            <w:r w:rsidR="004A500C" w:rsidRPr="00C62BB2">
              <w:rPr>
                <w:rStyle w:val="Hyperlink"/>
                <w:noProof/>
              </w:rPr>
              <w:t>Project Background</w:t>
            </w:r>
            <w:r w:rsidR="004A500C">
              <w:rPr>
                <w:noProof/>
                <w:webHidden/>
              </w:rPr>
              <w:tab/>
            </w:r>
            <w:r w:rsidR="00775022">
              <w:rPr>
                <w:noProof/>
                <w:webHidden/>
              </w:rPr>
              <w:fldChar w:fldCharType="begin"/>
            </w:r>
            <w:r w:rsidR="004A500C">
              <w:rPr>
                <w:noProof/>
                <w:webHidden/>
              </w:rPr>
              <w:instrText xml:space="preserve"> PAGEREF _Toc369868113 \h </w:instrText>
            </w:r>
            <w:r w:rsidR="00775022">
              <w:rPr>
                <w:noProof/>
                <w:webHidden/>
              </w:rPr>
            </w:r>
            <w:r w:rsidR="00775022">
              <w:rPr>
                <w:noProof/>
                <w:webHidden/>
              </w:rPr>
              <w:fldChar w:fldCharType="separate"/>
            </w:r>
            <w:r w:rsidR="002D6248">
              <w:rPr>
                <w:noProof/>
                <w:webHidden/>
              </w:rPr>
              <w:t>4</w:t>
            </w:r>
            <w:r w:rsidR="00775022">
              <w:rPr>
                <w:noProof/>
                <w:webHidden/>
              </w:rPr>
              <w:fldChar w:fldCharType="end"/>
            </w:r>
          </w:hyperlink>
        </w:p>
        <w:p w14:paraId="765F8471" w14:textId="665CCAFA" w:rsidR="004A500C" w:rsidRDefault="00DE2C53" w:rsidP="004A500C">
          <w:pPr>
            <w:pStyle w:val="TOC2"/>
            <w:tabs>
              <w:tab w:val="left" w:pos="660"/>
              <w:tab w:val="right" w:leader="dot" w:pos="9017"/>
            </w:tabs>
            <w:rPr>
              <w:rFonts w:eastAsiaTheme="minorEastAsia" w:cstheme="minorBidi"/>
              <w:noProof/>
            </w:rPr>
          </w:pPr>
          <w:hyperlink w:anchor="_Toc369868117" w:history="1">
            <w:r w:rsidR="004A500C" w:rsidRPr="00C62BB2">
              <w:rPr>
                <w:rStyle w:val="Hyperlink"/>
                <w:noProof/>
              </w:rPr>
              <w:t>4.</w:t>
            </w:r>
            <w:r w:rsidR="004A500C">
              <w:rPr>
                <w:rFonts w:eastAsiaTheme="minorEastAsia" w:cstheme="minorBidi"/>
                <w:noProof/>
              </w:rPr>
              <w:tab/>
            </w:r>
            <w:r w:rsidR="004A500C" w:rsidRPr="00C62BB2">
              <w:rPr>
                <w:rStyle w:val="Hyperlink"/>
                <w:noProof/>
              </w:rPr>
              <w:t>Project Objectives</w:t>
            </w:r>
            <w:r w:rsidR="004A500C">
              <w:rPr>
                <w:noProof/>
                <w:webHidden/>
              </w:rPr>
              <w:tab/>
            </w:r>
            <w:r w:rsidR="00775022">
              <w:rPr>
                <w:noProof/>
                <w:webHidden/>
              </w:rPr>
              <w:fldChar w:fldCharType="begin"/>
            </w:r>
            <w:r w:rsidR="004A500C">
              <w:rPr>
                <w:noProof/>
                <w:webHidden/>
              </w:rPr>
              <w:instrText xml:space="preserve"> PAGEREF _Toc369868117 \h </w:instrText>
            </w:r>
            <w:r w:rsidR="00775022">
              <w:rPr>
                <w:noProof/>
                <w:webHidden/>
              </w:rPr>
            </w:r>
            <w:r w:rsidR="00775022">
              <w:rPr>
                <w:noProof/>
                <w:webHidden/>
              </w:rPr>
              <w:fldChar w:fldCharType="separate"/>
            </w:r>
            <w:r w:rsidR="002D6248">
              <w:rPr>
                <w:noProof/>
                <w:webHidden/>
              </w:rPr>
              <w:t>8</w:t>
            </w:r>
            <w:r w:rsidR="00775022">
              <w:rPr>
                <w:noProof/>
                <w:webHidden/>
              </w:rPr>
              <w:fldChar w:fldCharType="end"/>
            </w:r>
          </w:hyperlink>
        </w:p>
        <w:p w14:paraId="4968C85B" w14:textId="10E3B4B0" w:rsidR="004A500C" w:rsidRDefault="00DE2C53" w:rsidP="004A500C">
          <w:pPr>
            <w:pStyle w:val="TOC2"/>
            <w:tabs>
              <w:tab w:val="left" w:pos="660"/>
              <w:tab w:val="right" w:leader="dot" w:pos="9017"/>
            </w:tabs>
            <w:rPr>
              <w:rFonts w:eastAsiaTheme="minorEastAsia" w:cstheme="minorBidi"/>
              <w:noProof/>
            </w:rPr>
          </w:pPr>
          <w:hyperlink w:anchor="_Toc369868118" w:history="1">
            <w:r w:rsidR="004A500C" w:rsidRPr="00C62BB2">
              <w:rPr>
                <w:rStyle w:val="Hyperlink"/>
                <w:noProof/>
              </w:rPr>
              <w:t>5.</w:t>
            </w:r>
            <w:r w:rsidR="004A500C">
              <w:rPr>
                <w:rFonts w:eastAsiaTheme="minorEastAsia" w:cstheme="minorBidi"/>
                <w:noProof/>
              </w:rPr>
              <w:tab/>
            </w:r>
            <w:r w:rsidR="004A500C" w:rsidRPr="00C62BB2">
              <w:rPr>
                <w:rStyle w:val="Hyperlink"/>
                <w:noProof/>
              </w:rPr>
              <w:t>Project Objectives: Detailed tasks</w:t>
            </w:r>
            <w:r w:rsidR="004A500C">
              <w:rPr>
                <w:noProof/>
                <w:webHidden/>
              </w:rPr>
              <w:tab/>
            </w:r>
            <w:r w:rsidR="00775022">
              <w:rPr>
                <w:noProof/>
                <w:webHidden/>
              </w:rPr>
              <w:fldChar w:fldCharType="begin"/>
            </w:r>
            <w:r w:rsidR="004A500C">
              <w:rPr>
                <w:noProof/>
                <w:webHidden/>
              </w:rPr>
              <w:instrText xml:space="preserve"> PAGEREF _Toc369868118 \h </w:instrText>
            </w:r>
            <w:r w:rsidR="00775022">
              <w:rPr>
                <w:noProof/>
                <w:webHidden/>
              </w:rPr>
            </w:r>
            <w:r w:rsidR="00775022">
              <w:rPr>
                <w:noProof/>
                <w:webHidden/>
              </w:rPr>
              <w:fldChar w:fldCharType="separate"/>
            </w:r>
            <w:r w:rsidR="002D6248">
              <w:rPr>
                <w:noProof/>
                <w:webHidden/>
              </w:rPr>
              <w:t>8</w:t>
            </w:r>
            <w:r w:rsidR="00775022">
              <w:rPr>
                <w:noProof/>
                <w:webHidden/>
              </w:rPr>
              <w:fldChar w:fldCharType="end"/>
            </w:r>
          </w:hyperlink>
        </w:p>
        <w:p w14:paraId="53DB14B6" w14:textId="0A976B94" w:rsidR="004A500C" w:rsidRDefault="00DE2C53" w:rsidP="004A500C">
          <w:pPr>
            <w:pStyle w:val="TOC2"/>
            <w:tabs>
              <w:tab w:val="left" w:pos="660"/>
              <w:tab w:val="right" w:leader="dot" w:pos="9017"/>
            </w:tabs>
            <w:rPr>
              <w:rFonts w:eastAsiaTheme="minorEastAsia" w:cstheme="minorBidi"/>
              <w:noProof/>
            </w:rPr>
          </w:pPr>
          <w:hyperlink w:anchor="_Toc369868119" w:history="1">
            <w:r w:rsidR="004A500C" w:rsidRPr="00C62BB2">
              <w:rPr>
                <w:rStyle w:val="Hyperlink"/>
                <w:noProof/>
              </w:rPr>
              <w:t>6.</w:t>
            </w:r>
            <w:r w:rsidR="004A500C">
              <w:rPr>
                <w:rFonts w:eastAsiaTheme="minorEastAsia" w:cstheme="minorBidi"/>
                <w:noProof/>
              </w:rPr>
              <w:tab/>
            </w:r>
            <w:r w:rsidR="004A500C" w:rsidRPr="00C62BB2">
              <w:rPr>
                <w:rStyle w:val="Hyperlink"/>
                <w:noProof/>
              </w:rPr>
              <w:t>Potential follow-on work</w:t>
            </w:r>
            <w:r w:rsidR="004A500C">
              <w:rPr>
                <w:noProof/>
                <w:webHidden/>
              </w:rPr>
              <w:tab/>
            </w:r>
            <w:r w:rsidR="00775022">
              <w:rPr>
                <w:noProof/>
                <w:webHidden/>
              </w:rPr>
              <w:fldChar w:fldCharType="begin"/>
            </w:r>
            <w:r w:rsidR="004A500C">
              <w:rPr>
                <w:noProof/>
                <w:webHidden/>
              </w:rPr>
              <w:instrText xml:space="preserve"> PAGEREF _Toc369868119 \h </w:instrText>
            </w:r>
            <w:r w:rsidR="00775022">
              <w:rPr>
                <w:noProof/>
                <w:webHidden/>
              </w:rPr>
            </w:r>
            <w:r w:rsidR="00775022">
              <w:rPr>
                <w:noProof/>
                <w:webHidden/>
              </w:rPr>
              <w:fldChar w:fldCharType="separate"/>
            </w:r>
            <w:r w:rsidR="002D6248">
              <w:rPr>
                <w:noProof/>
                <w:webHidden/>
              </w:rPr>
              <w:t>9</w:t>
            </w:r>
            <w:r w:rsidR="00775022">
              <w:rPr>
                <w:noProof/>
                <w:webHidden/>
              </w:rPr>
              <w:fldChar w:fldCharType="end"/>
            </w:r>
          </w:hyperlink>
        </w:p>
        <w:p w14:paraId="16B6792A" w14:textId="6E06C39C" w:rsidR="004A500C" w:rsidRDefault="00DE2C53" w:rsidP="004A500C">
          <w:pPr>
            <w:pStyle w:val="TOC2"/>
            <w:tabs>
              <w:tab w:val="left" w:pos="660"/>
              <w:tab w:val="right" w:leader="dot" w:pos="9017"/>
            </w:tabs>
            <w:rPr>
              <w:rFonts w:eastAsiaTheme="minorEastAsia" w:cstheme="minorBidi"/>
              <w:noProof/>
            </w:rPr>
          </w:pPr>
          <w:hyperlink w:anchor="_Toc369868120" w:history="1">
            <w:r w:rsidR="004A500C" w:rsidRPr="00C62BB2">
              <w:rPr>
                <w:rStyle w:val="Hyperlink"/>
                <w:noProof/>
              </w:rPr>
              <w:t>7.</w:t>
            </w:r>
            <w:r w:rsidR="004A500C">
              <w:rPr>
                <w:rFonts w:eastAsiaTheme="minorEastAsia" w:cstheme="minorBidi"/>
                <w:noProof/>
              </w:rPr>
              <w:tab/>
            </w:r>
            <w:r w:rsidR="004A500C" w:rsidRPr="00C62BB2">
              <w:rPr>
                <w:rStyle w:val="Hyperlink"/>
                <w:noProof/>
              </w:rPr>
              <w:t>Outputs</w:t>
            </w:r>
            <w:r w:rsidR="004A500C">
              <w:rPr>
                <w:noProof/>
                <w:webHidden/>
              </w:rPr>
              <w:tab/>
            </w:r>
            <w:r w:rsidR="00775022">
              <w:rPr>
                <w:noProof/>
                <w:webHidden/>
              </w:rPr>
              <w:fldChar w:fldCharType="begin"/>
            </w:r>
            <w:r w:rsidR="004A500C">
              <w:rPr>
                <w:noProof/>
                <w:webHidden/>
              </w:rPr>
              <w:instrText xml:space="preserve"> PAGEREF _Toc369868120 \h </w:instrText>
            </w:r>
            <w:r w:rsidR="00775022">
              <w:rPr>
                <w:noProof/>
                <w:webHidden/>
              </w:rPr>
            </w:r>
            <w:r w:rsidR="00775022">
              <w:rPr>
                <w:noProof/>
                <w:webHidden/>
              </w:rPr>
              <w:fldChar w:fldCharType="separate"/>
            </w:r>
            <w:r w:rsidR="002D6248">
              <w:rPr>
                <w:noProof/>
                <w:webHidden/>
              </w:rPr>
              <w:t>10</w:t>
            </w:r>
            <w:r w:rsidR="00775022">
              <w:rPr>
                <w:noProof/>
                <w:webHidden/>
              </w:rPr>
              <w:fldChar w:fldCharType="end"/>
            </w:r>
          </w:hyperlink>
        </w:p>
        <w:p w14:paraId="7152FB13" w14:textId="148B3661" w:rsidR="004A500C" w:rsidRDefault="00DE2C53" w:rsidP="004A500C">
          <w:pPr>
            <w:pStyle w:val="TOC2"/>
            <w:tabs>
              <w:tab w:val="left" w:pos="660"/>
              <w:tab w:val="right" w:leader="dot" w:pos="9017"/>
            </w:tabs>
            <w:rPr>
              <w:rFonts w:eastAsiaTheme="minorEastAsia" w:cstheme="minorBidi"/>
              <w:noProof/>
            </w:rPr>
          </w:pPr>
          <w:hyperlink w:anchor="_Toc369868121" w:history="1">
            <w:r w:rsidR="004A500C" w:rsidRPr="00C62BB2">
              <w:rPr>
                <w:rStyle w:val="Hyperlink"/>
                <w:noProof/>
              </w:rPr>
              <w:t>8.</w:t>
            </w:r>
            <w:r w:rsidR="004A500C">
              <w:rPr>
                <w:rFonts w:eastAsiaTheme="minorEastAsia" w:cstheme="minorBidi"/>
                <w:noProof/>
              </w:rPr>
              <w:tab/>
            </w:r>
            <w:r w:rsidR="004A500C" w:rsidRPr="00C62BB2">
              <w:rPr>
                <w:rStyle w:val="Hyperlink"/>
                <w:noProof/>
              </w:rPr>
              <w:t>Dissemination</w:t>
            </w:r>
            <w:r w:rsidR="004A500C">
              <w:rPr>
                <w:noProof/>
                <w:webHidden/>
              </w:rPr>
              <w:tab/>
            </w:r>
            <w:r w:rsidR="00775022">
              <w:rPr>
                <w:noProof/>
                <w:webHidden/>
              </w:rPr>
              <w:fldChar w:fldCharType="begin"/>
            </w:r>
            <w:r w:rsidR="004A500C">
              <w:rPr>
                <w:noProof/>
                <w:webHidden/>
              </w:rPr>
              <w:instrText xml:space="preserve"> PAGEREF _Toc369868121 \h </w:instrText>
            </w:r>
            <w:r w:rsidR="00775022">
              <w:rPr>
                <w:noProof/>
                <w:webHidden/>
              </w:rPr>
            </w:r>
            <w:r w:rsidR="00775022">
              <w:rPr>
                <w:noProof/>
                <w:webHidden/>
              </w:rPr>
              <w:fldChar w:fldCharType="separate"/>
            </w:r>
            <w:r w:rsidR="002D6248">
              <w:rPr>
                <w:noProof/>
                <w:webHidden/>
              </w:rPr>
              <w:t>10</w:t>
            </w:r>
            <w:r w:rsidR="00775022">
              <w:rPr>
                <w:noProof/>
                <w:webHidden/>
              </w:rPr>
              <w:fldChar w:fldCharType="end"/>
            </w:r>
          </w:hyperlink>
        </w:p>
        <w:p w14:paraId="1776F84C" w14:textId="3BB1E0B5" w:rsidR="004A500C" w:rsidRDefault="00DE2C53" w:rsidP="004A500C">
          <w:pPr>
            <w:pStyle w:val="TOC2"/>
            <w:tabs>
              <w:tab w:val="left" w:pos="660"/>
              <w:tab w:val="right" w:leader="dot" w:pos="9017"/>
            </w:tabs>
            <w:rPr>
              <w:rFonts w:eastAsiaTheme="minorEastAsia" w:cstheme="minorBidi"/>
              <w:noProof/>
            </w:rPr>
          </w:pPr>
          <w:hyperlink w:anchor="_Toc369868122" w:history="1">
            <w:r w:rsidR="004A500C" w:rsidRPr="00C62BB2">
              <w:rPr>
                <w:rStyle w:val="Hyperlink"/>
                <w:noProof/>
              </w:rPr>
              <w:t>9.</w:t>
            </w:r>
            <w:r w:rsidR="004A500C">
              <w:rPr>
                <w:rFonts w:eastAsiaTheme="minorEastAsia" w:cstheme="minorBidi"/>
                <w:noProof/>
              </w:rPr>
              <w:tab/>
            </w:r>
            <w:r w:rsidR="004A500C" w:rsidRPr="00C62BB2">
              <w:rPr>
                <w:rStyle w:val="Hyperlink"/>
                <w:noProof/>
              </w:rPr>
              <w:t>Timescale</w:t>
            </w:r>
            <w:r w:rsidR="004A500C">
              <w:rPr>
                <w:noProof/>
                <w:webHidden/>
              </w:rPr>
              <w:tab/>
            </w:r>
            <w:r w:rsidR="00775022">
              <w:rPr>
                <w:noProof/>
                <w:webHidden/>
              </w:rPr>
              <w:fldChar w:fldCharType="begin"/>
            </w:r>
            <w:r w:rsidR="004A500C">
              <w:rPr>
                <w:noProof/>
                <w:webHidden/>
              </w:rPr>
              <w:instrText xml:space="preserve"> PAGEREF _Toc369868122 \h </w:instrText>
            </w:r>
            <w:r w:rsidR="00775022">
              <w:rPr>
                <w:noProof/>
                <w:webHidden/>
              </w:rPr>
            </w:r>
            <w:r w:rsidR="00775022">
              <w:rPr>
                <w:noProof/>
                <w:webHidden/>
              </w:rPr>
              <w:fldChar w:fldCharType="separate"/>
            </w:r>
            <w:r w:rsidR="002D6248">
              <w:rPr>
                <w:noProof/>
                <w:webHidden/>
              </w:rPr>
              <w:t>10</w:t>
            </w:r>
            <w:r w:rsidR="00775022">
              <w:rPr>
                <w:noProof/>
                <w:webHidden/>
              </w:rPr>
              <w:fldChar w:fldCharType="end"/>
            </w:r>
          </w:hyperlink>
        </w:p>
        <w:p w14:paraId="4A2040C5" w14:textId="320665CF" w:rsidR="004A500C" w:rsidRDefault="00DE2C53" w:rsidP="004A500C">
          <w:pPr>
            <w:pStyle w:val="TOC2"/>
            <w:tabs>
              <w:tab w:val="left" w:pos="880"/>
              <w:tab w:val="right" w:leader="dot" w:pos="9017"/>
            </w:tabs>
            <w:rPr>
              <w:rFonts w:eastAsiaTheme="minorEastAsia" w:cstheme="minorBidi"/>
              <w:noProof/>
            </w:rPr>
          </w:pPr>
          <w:hyperlink w:anchor="_Toc369868123" w:history="1">
            <w:r w:rsidR="004A500C" w:rsidRPr="00C62BB2">
              <w:rPr>
                <w:rStyle w:val="Hyperlink"/>
                <w:noProof/>
              </w:rPr>
              <w:t>10.</w:t>
            </w:r>
            <w:r w:rsidR="004A500C">
              <w:rPr>
                <w:rFonts w:eastAsiaTheme="minorEastAsia" w:cstheme="minorBidi"/>
                <w:noProof/>
              </w:rPr>
              <w:tab/>
            </w:r>
            <w:r w:rsidR="004A500C" w:rsidRPr="00C62BB2">
              <w:rPr>
                <w:rStyle w:val="Hyperlink"/>
                <w:noProof/>
              </w:rPr>
              <w:t>Health and safety</w:t>
            </w:r>
            <w:r w:rsidR="004A500C">
              <w:rPr>
                <w:noProof/>
                <w:webHidden/>
              </w:rPr>
              <w:tab/>
            </w:r>
            <w:r w:rsidR="00775022">
              <w:rPr>
                <w:noProof/>
                <w:webHidden/>
              </w:rPr>
              <w:fldChar w:fldCharType="begin"/>
            </w:r>
            <w:r w:rsidR="004A500C">
              <w:rPr>
                <w:noProof/>
                <w:webHidden/>
              </w:rPr>
              <w:instrText xml:space="preserve"> PAGEREF _Toc369868123 \h </w:instrText>
            </w:r>
            <w:r w:rsidR="00775022">
              <w:rPr>
                <w:noProof/>
                <w:webHidden/>
              </w:rPr>
            </w:r>
            <w:r w:rsidR="00775022">
              <w:rPr>
                <w:noProof/>
                <w:webHidden/>
              </w:rPr>
              <w:fldChar w:fldCharType="separate"/>
            </w:r>
            <w:r w:rsidR="002D6248">
              <w:rPr>
                <w:noProof/>
                <w:webHidden/>
              </w:rPr>
              <w:t>11</w:t>
            </w:r>
            <w:r w:rsidR="00775022">
              <w:rPr>
                <w:noProof/>
                <w:webHidden/>
              </w:rPr>
              <w:fldChar w:fldCharType="end"/>
            </w:r>
          </w:hyperlink>
        </w:p>
        <w:p w14:paraId="52619224" w14:textId="3A7C78D0" w:rsidR="004A500C" w:rsidRDefault="00DE2C53" w:rsidP="004A500C">
          <w:pPr>
            <w:pStyle w:val="TOC2"/>
            <w:tabs>
              <w:tab w:val="left" w:pos="880"/>
              <w:tab w:val="right" w:leader="dot" w:pos="9017"/>
            </w:tabs>
            <w:rPr>
              <w:rFonts w:eastAsiaTheme="minorEastAsia" w:cstheme="minorBidi"/>
              <w:noProof/>
            </w:rPr>
          </w:pPr>
          <w:hyperlink w:anchor="_Toc369868124" w:history="1">
            <w:r w:rsidR="004A500C" w:rsidRPr="00C62BB2">
              <w:rPr>
                <w:rStyle w:val="Hyperlink"/>
                <w:noProof/>
              </w:rPr>
              <w:t>11.</w:t>
            </w:r>
            <w:r w:rsidR="004A500C">
              <w:rPr>
                <w:rFonts w:eastAsiaTheme="minorEastAsia" w:cstheme="minorBidi"/>
                <w:noProof/>
              </w:rPr>
              <w:tab/>
            </w:r>
            <w:r w:rsidR="004A500C" w:rsidRPr="00C62BB2">
              <w:rPr>
                <w:rStyle w:val="Hyperlink"/>
                <w:noProof/>
              </w:rPr>
              <w:t>Product specification</w:t>
            </w:r>
            <w:r w:rsidR="004A500C">
              <w:rPr>
                <w:noProof/>
                <w:webHidden/>
              </w:rPr>
              <w:tab/>
            </w:r>
            <w:r w:rsidR="00775022">
              <w:rPr>
                <w:noProof/>
                <w:webHidden/>
              </w:rPr>
              <w:fldChar w:fldCharType="begin"/>
            </w:r>
            <w:r w:rsidR="004A500C">
              <w:rPr>
                <w:noProof/>
                <w:webHidden/>
              </w:rPr>
              <w:instrText xml:space="preserve"> PAGEREF _Toc369868124 \h </w:instrText>
            </w:r>
            <w:r w:rsidR="00775022">
              <w:rPr>
                <w:noProof/>
                <w:webHidden/>
              </w:rPr>
            </w:r>
            <w:r w:rsidR="00775022">
              <w:rPr>
                <w:noProof/>
                <w:webHidden/>
              </w:rPr>
              <w:fldChar w:fldCharType="separate"/>
            </w:r>
            <w:r w:rsidR="002D6248">
              <w:rPr>
                <w:noProof/>
                <w:webHidden/>
              </w:rPr>
              <w:t>11</w:t>
            </w:r>
            <w:r w:rsidR="00775022">
              <w:rPr>
                <w:noProof/>
                <w:webHidden/>
              </w:rPr>
              <w:fldChar w:fldCharType="end"/>
            </w:r>
          </w:hyperlink>
        </w:p>
        <w:p w14:paraId="04306159" w14:textId="54338965" w:rsidR="004A500C" w:rsidRDefault="00DE2C53" w:rsidP="004A500C">
          <w:pPr>
            <w:pStyle w:val="TOC2"/>
            <w:tabs>
              <w:tab w:val="left" w:pos="880"/>
              <w:tab w:val="right" w:leader="dot" w:pos="9017"/>
            </w:tabs>
            <w:rPr>
              <w:rFonts w:eastAsiaTheme="minorEastAsia" w:cstheme="minorBidi"/>
              <w:noProof/>
            </w:rPr>
          </w:pPr>
          <w:hyperlink w:anchor="_Toc369868125" w:history="1">
            <w:r w:rsidR="004A500C" w:rsidRPr="00C62BB2">
              <w:rPr>
                <w:rStyle w:val="Hyperlink"/>
                <w:noProof/>
              </w:rPr>
              <w:t>12.</w:t>
            </w:r>
            <w:r w:rsidR="004A500C">
              <w:rPr>
                <w:rFonts w:eastAsiaTheme="minorEastAsia" w:cstheme="minorBidi"/>
                <w:noProof/>
              </w:rPr>
              <w:tab/>
            </w:r>
            <w:r w:rsidR="004A500C" w:rsidRPr="00C62BB2">
              <w:rPr>
                <w:rStyle w:val="Hyperlink"/>
                <w:noProof/>
              </w:rPr>
              <w:t>Project management</w:t>
            </w:r>
            <w:r w:rsidR="004A500C">
              <w:rPr>
                <w:noProof/>
                <w:webHidden/>
              </w:rPr>
              <w:tab/>
            </w:r>
            <w:r w:rsidR="00775022">
              <w:rPr>
                <w:noProof/>
                <w:webHidden/>
              </w:rPr>
              <w:fldChar w:fldCharType="begin"/>
            </w:r>
            <w:r w:rsidR="004A500C">
              <w:rPr>
                <w:noProof/>
                <w:webHidden/>
              </w:rPr>
              <w:instrText xml:space="preserve"> PAGEREF _Toc369868125 \h </w:instrText>
            </w:r>
            <w:r w:rsidR="00775022">
              <w:rPr>
                <w:noProof/>
                <w:webHidden/>
              </w:rPr>
            </w:r>
            <w:r w:rsidR="00775022">
              <w:rPr>
                <w:noProof/>
                <w:webHidden/>
              </w:rPr>
              <w:fldChar w:fldCharType="separate"/>
            </w:r>
            <w:r w:rsidR="002D6248">
              <w:rPr>
                <w:noProof/>
                <w:webHidden/>
              </w:rPr>
              <w:t>11</w:t>
            </w:r>
            <w:r w:rsidR="00775022">
              <w:rPr>
                <w:noProof/>
                <w:webHidden/>
              </w:rPr>
              <w:fldChar w:fldCharType="end"/>
            </w:r>
          </w:hyperlink>
        </w:p>
        <w:p w14:paraId="4F1346E2" w14:textId="582ACC9E" w:rsidR="004A500C" w:rsidRDefault="00DE2C53" w:rsidP="004A500C">
          <w:pPr>
            <w:pStyle w:val="TOC2"/>
            <w:tabs>
              <w:tab w:val="left" w:pos="880"/>
              <w:tab w:val="right" w:leader="dot" w:pos="9017"/>
            </w:tabs>
            <w:rPr>
              <w:rFonts w:eastAsiaTheme="minorEastAsia" w:cstheme="minorBidi"/>
              <w:noProof/>
            </w:rPr>
          </w:pPr>
          <w:hyperlink w:anchor="_Toc369868126" w:history="1">
            <w:r w:rsidR="004A500C" w:rsidRPr="00C62BB2">
              <w:rPr>
                <w:rStyle w:val="Hyperlink"/>
                <w:noProof/>
              </w:rPr>
              <w:t>13.</w:t>
            </w:r>
            <w:r w:rsidR="004A500C">
              <w:rPr>
                <w:rFonts w:eastAsiaTheme="minorEastAsia" w:cstheme="minorBidi"/>
                <w:noProof/>
              </w:rPr>
              <w:tab/>
            </w:r>
            <w:r w:rsidR="004A500C" w:rsidRPr="00C62BB2">
              <w:rPr>
                <w:rStyle w:val="Hyperlink"/>
                <w:noProof/>
              </w:rPr>
              <w:t>Instructions for tender submission</w:t>
            </w:r>
            <w:r w:rsidR="004A500C">
              <w:rPr>
                <w:noProof/>
                <w:webHidden/>
              </w:rPr>
              <w:tab/>
            </w:r>
            <w:r w:rsidR="00775022">
              <w:rPr>
                <w:noProof/>
                <w:webHidden/>
              </w:rPr>
              <w:fldChar w:fldCharType="begin"/>
            </w:r>
            <w:r w:rsidR="004A500C">
              <w:rPr>
                <w:noProof/>
                <w:webHidden/>
              </w:rPr>
              <w:instrText xml:space="preserve"> PAGEREF _Toc369868126 \h </w:instrText>
            </w:r>
            <w:r w:rsidR="00775022">
              <w:rPr>
                <w:noProof/>
                <w:webHidden/>
              </w:rPr>
            </w:r>
            <w:r w:rsidR="00775022">
              <w:rPr>
                <w:noProof/>
                <w:webHidden/>
              </w:rPr>
              <w:fldChar w:fldCharType="separate"/>
            </w:r>
            <w:r w:rsidR="002D6248">
              <w:rPr>
                <w:noProof/>
                <w:webHidden/>
              </w:rPr>
              <w:t>12</w:t>
            </w:r>
            <w:r w:rsidR="00775022">
              <w:rPr>
                <w:noProof/>
                <w:webHidden/>
              </w:rPr>
              <w:fldChar w:fldCharType="end"/>
            </w:r>
          </w:hyperlink>
        </w:p>
        <w:p w14:paraId="319324BE" w14:textId="7CF8BCEF" w:rsidR="004A500C" w:rsidRDefault="00DE2C53" w:rsidP="004A500C">
          <w:pPr>
            <w:pStyle w:val="TOC2"/>
            <w:tabs>
              <w:tab w:val="left" w:pos="880"/>
              <w:tab w:val="right" w:leader="dot" w:pos="9017"/>
            </w:tabs>
            <w:rPr>
              <w:rFonts w:eastAsiaTheme="minorEastAsia" w:cstheme="minorBidi"/>
              <w:noProof/>
            </w:rPr>
          </w:pPr>
          <w:hyperlink w:anchor="_Toc369868127" w:history="1">
            <w:r w:rsidR="004A500C" w:rsidRPr="00C62BB2">
              <w:rPr>
                <w:rStyle w:val="Hyperlink"/>
                <w:noProof/>
              </w:rPr>
              <w:t>14.</w:t>
            </w:r>
            <w:r w:rsidR="004A500C">
              <w:rPr>
                <w:rFonts w:eastAsiaTheme="minorEastAsia" w:cstheme="minorBidi"/>
                <w:noProof/>
              </w:rPr>
              <w:tab/>
            </w:r>
            <w:r w:rsidR="004A500C" w:rsidRPr="00C62BB2">
              <w:rPr>
                <w:rStyle w:val="Hyperlink"/>
                <w:noProof/>
              </w:rPr>
              <w:t>Evaluation Criteria</w:t>
            </w:r>
            <w:r w:rsidR="004A500C">
              <w:rPr>
                <w:noProof/>
                <w:webHidden/>
              </w:rPr>
              <w:tab/>
            </w:r>
            <w:r w:rsidR="00775022">
              <w:rPr>
                <w:noProof/>
                <w:webHidden/>
              </w:rPr>
              <w:fldChar w:fldCharType="begin"/>
            </w:r>
            <w:r w:rsidR="004A500C">
              <w:rPr>
                <w:noProof/>
                <w:webHidden/>
              </w:rPr>
              <w:instrText xml:space="preserve"> PAGEREF _Toc369868127 \h </w:instrText>
            </w:r>
            <w:r w:rsidR="00775022">
              <w:rPr>
                <w:noProof/>
                <w:webHidden/>
              </w:rPr>
            </w:r>
            <w:r w:rsidR="00775022">
              <w:rPr>
                <w:noProof/>
                <w:webHidden/>
              </w:rPr>
              <w:fldChar w:fldCharType="separate"/>
            </w:r>
            <w:r w:rsidR="002D6248">
              <w:rPr>
                <w:noProof/>
                <w:webHidden/>
              </w:rPr>
              <w:t>13</w:t>
            </w:r>
            <w:r w:rsidR="00775022">
              <w:rPr>
                <w:noProof/>
                <w:webHidden/>
              </w:rPr>
              <w:fldChar w:fldCharType="end"/>
            </w:r>
          </w:hyperlink>
        </w:p>
        <w:p w14:paraId="74F5624A" w14:textId="6D752079" w:rsidR="004A500C" w:rsidRDefault="00DE2C53" w:rsidP="004A500C">
          <w:pPr>
            <w:pStyle w:val="TOC2"/>
            <w:tabs>
              <w:tab w:val="left" w:pos="880"/>
              <w:tab w:val="right" w:leader="dot" w:pos="9017"/>
            </w:tabs>
            <w:rPr>
              <w:rFonts w:eastAsiaTheme="minorEastAsia" w:cstheme="minorBidi"/>
              <w:noProof/>
            </w:rPr>
          </w:pPr>
          <w:hyperlink w:anchor="_Toc369868128" w:history="1">
            <w:r w:rsidR="004A500C" w:rsidRPr="00C62BB2">
              <w:rPr>
                <w:rStyle w:val="Hyperlink"/>
                <w:noProof/>
              </w:rPr>
              <w:t>15.</w:t>
            </w:r>
            <w:r w:rsidR="004A500C">
              <w:rPr>
                <w:rFonts w:eastAsiaTheme="minorEastAsia" w:cstheme="minorBidi"/>
                <w:noProof/>
              </w:rPr>
              <w:tab/>
            </w:r>
            <w:r w:rsidR="004A500C" w:rsidRPr="00C62BB2">
              <w:rPr>
                <w:rStyle w:val="Hyperlink"/>
                <w:noProof/>
              </w:rPr>
              <w:t>Payment</w:t>
            </w:r>
            <w:r w:rsidR="004A500C">
              <w:rPr>
                <w:noProof/>
                <w:webHidden/>
              </w:rPr>
              <w:tab/>
            </w:r>
            <w:r w:rsidR="00775022">
              <w:rPr>
                <w:noProof/>
                <w:webHidden/>
              </w:rPr>
              <w:fldChar w:fldCharType="begin"/>
            </w:r>
            <w:r w:rsidR="004A500C">
              <w:rPr>
                <w:noProof/>
                <w:webHidden/>
              </w:rPr>
              <w:instrText xml:space="preserve"> PAGEREF _Toc369868128 \h </w:instrText>
            </w:r>
            <w:r w:rsidR="00775022">
              <w:rPr>
                <w:noProof/>
                <w:webHidden/>
              </w:rPr>
            </w:r>
            <w:r w:rsidR="00775022">
              <w:rPr>
                <w:noProof/>
                <w:webHidden/>
              </w:rPr>
              <w:fldChar w:fldCharType="separate"/>
            </w:r>
            <w:r w:rsidR="002D6248">
              <w:rPr>
                <w:noProof/>
                <w:webHidden/>
              </w:rPr>
              <w:t>14</w:t>
            </w:r>
            <w:r w:rsidR="00775022">
              <w:rPr>
                <w:noProof/>
                <w:webHidden/>
              </w:rPr>
              <w:fldChar w:fldCharType="end"/>
            </w:r>
          </w:hyperlink>
        </w:p>
        <w:p w14:paraId="04C8A5DA" w14:textId="416BA157" w:rsidR="004A500C" w:rsidRDefault="00DE2C53" w:rsidP="004A500C">
          <w:pPr>
            <w:pStyle w:val="TOC2"/>
            <w:tabs>
              <w:tab w:val="left" w:pos="880"/>
              <w:tab w:val="right" w:leader="dot" w:pos="9017"/>
            </w:tabs>
            <w:rPr>
              <w:rFonts w:eastAsiaTheme="minorEastAsia" w:cstheme="minorBidi"/>
              <w:noProof/>
            </w:rPr>
          </w:pPr>
          <w:hyperlink w:anchor="_Toc369868129" w:history="1">
            <w:r w:rsidR="004A500C" w:rsidRPr="00C62BB2">
              <w:rPr>
                <w:rStyle w:val="Hyperlink"/>
                <w:noProof/>
              </w:rPr>
              <w:t>16.</w:t>
            </w:r>
            <w:r w:rsidR="004A500C">
              <w:rPr>
                <w:rFonts w:eastAsiaTheme="minorEastAsia" w:cstheme="minorBidi"/>
                <w:noProof/>
              </w:rPr>
              <w:tab/>
            </w:r>
            <w:r w:rsidR="004A500C" w:rsidRPr="00C62BB2">
              <w:rPr>
                <w:rStyle w:val="Hyperlink"/>
                <w:noProof/>
              </w:rPr>
              <w:t>Additional Contractor requirements</w:t>
            </w:r>
            <w:r w:rsidR="004A500C">
              <w:rPr>
                <w:noProof/>
                <w:webHidden/>
              </w:rPr>
              <w:tab/>
            </w:r>
            <w:r w:rsidR="00775022">
              <w:rPr>
                <w:noProof/>
                <w:webHidden/>
              </w:rPr>
              <w:fldChar w:fldCharType="begin"/>
            </w:r>
            <w:r w:rsidR="004A500C">
              <w:rPr>
                <w:noProof/>
                <w:webHidden/>
              </w:rPr>
              <w:instrText xml:space="preserve"> PAGEREF _Toc369868129 \h </w:instrText>
            </w:r>
            <w:r w:rsidR="00775022">
              <w:rPr>
                <w:noProof/>
                <w:webHidden/>
              </w:rPr>
            </w:r>
            <w:r w:rsidR="00775022">
              <w:rPr>
                <w:noProof/>
                <w:webHidden/>
              </w:rPr>
              <w:fldChar w:fldCharType="separate"/>
            </w:r>
            <w:r w:rsidR="002D6248">
              <w:rPr>
                <w:noProof/>
                <w:webHidden/>
              </w:rPr>
              <w:t>14</w:t>
            </w:r>
            <w:r w:rsidR="00775022">
              <w:rPr>
                <w:noProof/>
                <w:webHidden/>
              </w:rPr>
              <w:fldChar w:fldCharType="end"/>
            </w:r>
          </w:hyperlink>
        </w:p>
        <w:p w14:paraId="208F3E24" w14:textId="59196949" w:rsidR="004A500C" w:rsidRDefault="00DE2C53" w:rsidP="004A500C">
          <w:pPr>
            <w:pStyle w:val="TOC2"/>
            <w:tabs>
              <w:tab w:val="left" w:pos="880"/>
              <w:tab w:val="right" w:leader="dot" w:pos="9017"/>
            </w:tabs>
            <w:rPr>
              <w:rFonts w:eastAsiaTheme="minorEastAsia" w:cstheme="minorBidi"/>
              <w:noProof/>
            </w:rPr>
          </w:pPr>
          <w:hyperlink w:anchor="_Toc369868130" w:history="1">
            <w:r w:rsidR="004A500C" w:rsidRPr="00C62BB2">
              <w:rPr>
                <w:rStyle w:val="Hyperlink"/>
                <w:noProof/>
              </w:rPr>
              <w:t>17.</w:t>
            </w:r>
            <w:r w:rsidR="004A500C">
              <w:rPr>
                <w:rFonts w:eastAsiaTheme="minorEastAsia" w:cstheme="minorBidi"/>
                <w:noProof/>
              </w:rPr>
              <w:tab/>
            </w:r>
            <w:r w:rsidR="004A500C" w:rsidRPr="00C62BB2">
              <w:rPr>
                <w:rStyle w:val="Hyperlink"/>
                <w:noProof/>
              </w:rPr>
              <w:t>References</w:t>
            </w:r>
            <w:r w:rsidR="004A500C">
              <w:rPr>
                <w:noProof/>
                <w:webHidden/>
              </w:rPr>
              <w:tab/>
            </w:r>
            <w:r w:rsidR="00775022">
              <w:rPr>
                <w:noProof/>
                <w:webHidden/>
              </w:rPr>
              <w:fldChar w:fldCharType="begin"/>
            </w:r>
            <w:r w:rsidR="004A500C">
              <w:rPr>
                <w:noProof/>
                <w:webHidden/>
              </w:rPr>
              <w:instrText xml:space="preserve"> PAGEREF _Toc369868130 \h </w:instrText>
            </w:r>
            <w:r w:rsidR="00775022">
              <w:rPr>
                <w:noProof/>
                <w:webHidden/>
              </w:rPr>
            </w:r>
            <w:r w:rsidR="00775022">
              <w:rPr>
                <w:noProof/>
                <w:webHidden/>
              </w:rPr>
              <w:fldChar w:fldCharType="separate"/>
            </w:r>
            <w:r w:rsidR="002D6248">
              <w:rPr>
                <w:noProof/>
                <w:webHidden/>
              </w:rPr>
              <w:t>14</w:t>
            </w:r>
            <w:r w:rsidR="00775022">
              <w:rPr>
                <w:noProof/>
                <w:webHidden/>
              </w:rPr>
              <w:fldChar w:fldCharType="end"/>
            </w:r>
          </w:hyperlink>
        </w:p>
        <w:p w14:paraId="324FA96B" w14:textId="77777777" w:rsidR="004A500C" w:rsidRDefault="00775022" w:rsidP="004A500C">
          <w:r>
            <w:fldChar w:fldCharType="end"/>
          </w:r>
        </w:p>
      </w:sdtContent>
    </w:sdt>
    <w:p w14:paraId="35234C82" w14:textId="77777777" w:rsidR="004A500C" w:rsidRDefault="004A500C" w:rsidP="004A500C">
      <w:pPr>
        <w:autoSpaceDE/>
        <w:autoSpaceDN/>
        <w:adjustRightInd/>
        <w:spacing w:before="0" w:after="0"/>
      </w:pPr>
      <w:bookmarkStart w:id="9" w:name="_Toc368410314"/>
      <w:r>
        <w:br w:type="page"/>
      </w:r>
    </w:p>
    <w:p w14:paraId="263ADA84" w14:textId="77777777" w:rsidR="004A500C" w:rsidRPr="009C7BDC" w:rsidRDefault="004A500C" w:rsidP="004A500C">
      <w:pPr>
        <w:pStyle w:val="Heading2"/>
      </w:pPr>
      <w:bookmarkStart w:id="10" w:name="_Toc369868111"/>
      <w:r w:rsidRPr="009C7BDC">
        <w:lastRenderedPageBreak/>
        <w:t>Joint Nature Conservation Committee</w:t>
      </w:r>
      <w:bookmarkEnd w:id="10"/>
    </w:p>
    <w:bookmarkEnd w:id="5"/>
    <w:bookmarkEnd w:id="6"/>
    <w:bookmarkEnd w:id="7"/>
    <w:bookmarkEnd w:id="8"/>
    <w:bookmarkEnd w:id="9"/>
    <w:p w14:paraId="3ADDB1C6" w14:textId="77777777" w:rsidR="004A500C" w:rsidRPr="00A40C73" w:rsidRDefault="004A500C" w:rsidP="004A500C">
      <w:r w:rsidRPr="00A40C73">
        <w:t>The Joint Nature Conservation Committee (JNCC) is the statutory adviser to the UK Government and devolved administrations on UK and international nature conservation. Its work contributes to maintaining and enriching biological diversity, conserving geological features and sustaining natural systems.</w:t>
      </w:r>
    </w:p>
    <w:p w14:paraId="65F9DF21" w14:textId="77777777" w:rsidR="004A500C" w:rsidRDefault="004A500C" w:rsidP="004A500C">
      <w:r>
        <w:t xml:space="preserve">Our role is to provide evidence, information and advice so that decisions are made that protect natural resources and systems. Our specific role is to work on nature conservation issues that affect the UK </w:t>
      </w:r>
      <w:proofErr w:type="gramStart"/>
      <w:r>
        <w:t>as a whole and</w:t>
      </w:r>
      <w:proofErr w:type="gramEnd"/>
      <w:r>
        <w:t xml:space="preserve"> internationally:</w:t>
      </w:r>
    </w:p>
    <w:p w14:paraId="3DF1EBE6" w14:textId="77777777" w:rsidR="004A500C" w:rsidRPr="00A40C73" w:rsidRDefault="004A500C" w:rsidP="004A500C">
      <w:pPr>
        <w:pStyle w:val="ListParagraph"/>
      </w:pPr>
      <w:r w:rsidRPr="00A40C73">
        <w:t>advis</w:t>
      </w:r>
      <w:r>
        <w:t>ing</w:t>
      </w:r>
      <w:r w:rsidRPr="00A40C73">
        <w:t xml:space="preserve"> Government on the development and implementation of policies for, or affecting, nature conservation in the UK and internationally; </w:t>
      </w:r>
    </w:p>
    <w:p w14:paraId="04F3BA83" w14:textId="77777777" w:rsidR="004A500C" w:rsidRPr="00A40C73" w:rsidRDefault="004A500C" w:rsidP="004A500C">
      <w:pPr>
        <w:pStyle w:val="ListParagraph"/>
      </w:pPr>
      <w:r w:rsidRPr="00A40C73">
        <w:t>provid</w:t>
      </w:r>
      <w:r>
        <w:t>ing</w:t>
      </w:r>
      <w:r w:rsidRPr="00A40C73">
        <w:t xml:space="preserve"> advice and disseminate knowledge on nature conservation issues affecting the UK and internationally; </w:t>
      </w:r>
    </w:p>
    <w:p w14:paraId="1546F2E8" w14:textId="77777777" w:rsidR="004A500C" w:rsidRPr="00A40C73" w:rsidRDefault="004A500C" w:rsidP="004A500C">
      <w:pPr>
        <w:pStyle w:val="ListParagraph"/>
      </w:pPr>
      <w:r w:rsidRPr="00A40C73">
        <w:t>establish</w:t>
      </w:r>
      <w:r>
        <w:t>ing</w:t>
      </w:r>
      <w:r w:rsidRPr="00A40C73">
        <w:t xml:space="preserve"> common standards throughout the UK for nature conservation, including monitoring, research, and the analysis of results; </w:t>
      </w:r>
      <w:r>
        <w:t>and</w:t>
      </w:r>
    </w:p>
    <w:p w14:paraId="5DE1746A" w14:textId="77777777" w:rsidR="004A500C" w:rsidRDefault="004A500C" w:rsidP="004A500C">
      <w:pPr>
        <w:pStyle w:val="ListParagraph"/>
      </w:pPr>
      <w:r w:rsidRPr="00A40C73">
        <w:t>commission</w:t>
      </w:r>
      <w:r>
        <w:t>ing</w:t>
      </w:r>
      <w:r w:rsidRPr="00A40C73">
        <w:t xml:space="preserve"> or support</w:t>
      </w:r>
      <w:r>
        <w:t>ing</w:t>
      </w:r>
      <w:r w:rsidRPr="00A40C73">
        <w:t xml:space="preserve"> research which it deems relevant to these functions. </w:t>
      </w:r>
    </w:p>
    <w:p w14:paraId="04A70DF3" w14:textId="0DB057B1" w:rsidR="00D93B74" w:rsidRPr="00DE41F8" w:rsidRDefault="00D93B74" w:rsidP="007E4450">
      <w:pPr>
        <w:rPr>
          <w:rFonts w:cs="Times New Roman"/>
        </w:rPr>
      </w:pPr>
      <w:r>
        <w:t>JNCC is responsible for co-ordinating and undertaking assessments of marine ecosystems to inform UK Government policy and management of human activities. Assessments are also used to report against our obligations under UK and international legislation aimed at protecting the marine environment. We lead assessment work within offshore marine areas and work with colleagues at other Statutory Nature Conservation Bodies in England, Scotland, Wales and Northern Ireland to produce assessments at a UK scale. Internationally, we work with other agencies and key scientific organisations within</w:t>
      </w:r>
      <w:r w:rsidRPr="005D1906">
        <w:rPr>
          <w:rFonts w:cstheme="minorHAnsi"/>
        </w:rPr>
        <w:t xml:space="preserve"> </w:t>
      </w:r>
      <w:hyperlink r:id="rId9" w:tgtFrame="_blank" w:tooltip="External link: OSPAR website" w:history="1">
        <w:r w:rsidRPr="004A385F">
          <w:rPr>
            <w:rStyle w:val="Hyperlink"/>
            <w:rFonts w:cstheme="minorHAnsi"/>
          </w:rPr>
          <w:t>OSPAR</w:t>
        </w:r>
      </w:hyperlink>
      <w:r w:rsidRPr="005D1906">
        <w:rPr>
          <w:rFonts w:cstheme="minorHAnsi"/>
        </w:rPr>
        <w:t xml:space="preserve"> regions</w:t>
      </w:r>
      <w:r>
        <w:t xml:space="preserve"> to develop indicators, and integrated assessment tools to evaluate the health of biodiversity in the North east Atlantic. </w:t>
      </w:r>
    </w:p>
    <w:p w14:paraId="17CED4CF" w14:textId="77777777" w:rsidR="00D93B74" w:rsidRDefault="00D93B74" w:rsidP="007E4450">
      <w:r>
        <w:t xml:space="preserve">Since 2005, we have undertaken and coordinated delivery of a variety of biodiversity assessments such as the first State of UK Seas report, Charting Progress and subsequently Charting Progress 2, Marine Strategy Framework and Nature Directives, State of Europe’s Seas, and the OSPAR Convention’s Quality Status Report </w:t>
      </w:r>
      <w:r w:rsidRPr="005D1906">
        <w:rPr>
          <w:rFonts w:cstheme="minorHAnsi"/>
        </w:rPr>
        <w:t xml:space="preserve">and </w:t>
      </w:r>
      <w:hyperlink r:id="rId10" w:tgtFrame="_blank" w:tooltip="External link: OSPAR Intermediate Assessment 2017" w:history="1">
        <w:r w:rsidRPr="004A385F">
          <w:rPr>
            <w:rStyle w:val="Hyperlink"/>
            <w:rFonts w:cstheme="minorHAnsi"/>
          </w:rPr>
          <w:t>Intermediate Assessment</w:t>
        </w:r>
      </w:hyperlink>
      <w:r w:rsidRPr="005D1906">
        <w:rPr>
          <w:rFonts w:cstheme="minorHAnsi"/>
        </w:rPr>
        <w:t>.</w:t>
      </w:r>
    </w:p>
    <w:p w14:paraId="540A30D6" w14:textId="09D359D0" w:rsidR="00D93B74" w:rsidRDefault="00D93B74" w:rsidP="006B5DFE">
      <w:r>
        <w:t>Our staff lead scientific expert groups nationally and internationally, developing new tools, indicators and integrated modelling approaches for assessing biodiversity at a variety of scales.</w:t>
      </w:r>
    </w:p>
    <w:p w14:paraId="2D3BE0F3" w14:textId="6B85DC94" w:rsidR="001600FE" w:rsidRDefault="001600FE" w:rsidP="006B5DFE">
      <w:r>
        <w:t xml:space="preserve">Background to JNCC can be found on the JNCC </w:t>
      </w:r>
      <w:r w:rsidR="00D93B74">
        <w:t xml:space="preserve">intranet: </w:t>
      </w:r>
      <w:hyperlink r:id="rId11" w:history="1">
        <w:r w:rsidR="00D93B74" w:rsidRPr="00F86A82">
          <w:rPr>
            <w:rStyle w:val="Hyperlink"/>
          </w:rPr>
          <w:t>https://jncc.gov.uk/our-work/marine-assessment/</w:t>
        </w:r>
      </w:hyperlink>
    </w:p>
    <w:p w14:paraId="283D234B" w14:textId="77777777" w:rsidR="00D93B74" w:rsidRDefault="00D93B74" w:rsidP="006B5DFE"/>
    <w:p w14:paraId="6D3186F8" w14:textId="77777777" w:rsidR="004A500C" w:rsidRDefault="00B32D7E" w:rsidP="00B32D7E">
      <w:pPr>
        <w:pStyle w:val="Heading2"/>
      </w:pPr>
      <w:bookmarkStart w:id="11" w:name="_Toc368410317"/>
      <w:bookmarkStart w:id="12" w:name="_Ref369851877"/>
      <w:bookmarkStart w:id="13" w:name="_Toc369868112"/>
      <w:r>
        <w:rPr>
          <w:b w:val="0"/>
          <w:bCs w:val="0"/>
          <w:iCs w:val="0"/>
          <w:sz w:val="22"/>
          <w:szCs w:val="22"/>
        </w:rPr>
        <w:t xml:space="preserve"> </w:t>
      </w:r>
      <w:r w:rsidR="004A500C">
        <w:t>Project Aims</w:t>
      </w:r>
      <w:bookmarkEnd w:id="11"/>
      <w:bookmarkEnd w:id="12"/>
      <w:bookmarkEnd w:id="13"/>
    </w:p>
    <w:p w14:paraId="06D07B8A" w14:textId="09100D02" w:rsidR="003E506D" w:rsidRDefault="003E506D" w:rsidP="003E506D">
      <w:pPr>
        <w:pStyle w:val="NormalWeb"/>
        <w:spacing w:before="0" w:beforeAutospacing="0" w:after="0" w:afterAutospacing="0"/>
        <w:rPr>
          <w:rFonts w:ascii="Calibri" w:hAnsi="Calibri" w:cs="Calibri"/>
          <w:sz w:val="22"/>
          <w:szCs w:val="22"/>
        </w:rPr>
      </w:pPr>
      <w:r>
        <w:rPr>
          <w:rFonts w:ascii="Calibri" w:hAnsi="Calibri" w:cs="Calibri"/>
          <w:sz w:val="22"/>
          <w:szCs w:val="22"/>
        </w:rPr>
        <w:t>The project aims to review and assess the capacity of existing models and methods to produce integrated assessments of the status and health of marine ecosystems (</w:t>
      </w:r>
      <w:proofErr w:type="gramStart"/>
      <w:r>
        <w:rPr>
          <w:rFonts w:ascii="Calibri" w:hAnsi="Calibri" w:cs="Calibri"/>
          <w:sz w:val="22"/>
          <w:szCs w:val="22"/>
        </w:rPr>
        <w:t>in particular for</w:t>
      </w:r>
      <w:proofErr w:type="gramEnd"/>
      <w:r>
        <w:rPr>
          <w:rFonts w:ascii="Calibri" w:hAnsi="Calibri" w:cs="Calibri"/>
          <w:sz w:val="22"/>
          <w:szCs w:val="22"/>
        </w:rPr>
        <w:t xml:space="preserve"> habitats)</w:t>
      </w:r>
      <w:r w:rsidRPr="00512194">
        <w:rPr>
          <w:rFonts w:ascii="Calibri" w:hAnsi="Calibri" w:cs="Calibri"/>
          <w:sz w:val="22"/>
          <w:szCs w:val="22"/>
        </w:rPr>
        <w:t xml:space="preserve"> </w:t>
      </w:r>
      <w:r>
        <w:rPr>
          <w:rFonts w:ascii="Calibri" w:hAnsi="Calibri" w:cs="Calibri"/>
          <w:sz w:val="22"/>
          <w:szCs w:val="22"/>
        </w:rPr>
        <w:t xml:space="preserve">to address multiple national and international environmental policy commitments and thereby streamlining marine ecosystem assessments. The suitability of these models to forecast and predict changes due to variations of environmental conditions or management practices will need to be assessed. </w:t>
      </w:r>
    </w:p>
    <w:p w14:paraId="709F1230" w14:textId="4EDD86F8" w:rsidR="0064115E" w:rsidRDefault="0064115E" w:rsidP="0064115E">
      <w:r>
        <w:lastRenderedPageBreak/>
        <w:t xml:space="preserve">This work is required </w:t>
      </w:r>
      <w:proofErr w:type="gramStart"/>
      <w:r>
        <w:t>in order to</w:t>
      </w:r>
      <w:proofErr w:type="gramEnd"/>
      <w:r>
        <w:t xml:space="preserve"> develop a more efficient and streamlined method of holistically assessing and reporting on the state of the marine environment at a range of scales from local to international. The ability to predict how environmental changes and human activities will impact the marine environment will assist us to manage and mitigate, ensuring necessary protection and sustainable use going forward. The contractor will be required to identify existing data gaps and the next steps to producing an operational model, method or framework capable of integrating, harmonising and forecasting for marine ecosystem assessments. </w:t>
      </w:r>
      <w:r w:rsidRPr="00E61013">
        <w:t xml:space="preserve">The results from this contract will help to inform assessments and reporting </w:t>
      </w:r>
      <w:proofErr w:type="gramStart"/>
      <w:r w:rsidRPr="00E61013">
        <w:t>subsequent to</w:t>
      </w:r>
      <w:proofErr w:type="gramEnd"/>
      <w:r w:rsidRPr="00E61013">
        <w:t xml:space="preserve"> the UK’s departure from the EU.</w:t>
      </w:r>
      <w:r>
        <w:t xml:space="preserve"> </w:t>
      </w:r>
    </w:p>
    <w:p w14:paraId="7F609C88" w14:textId="77777777" w:rsidR="00FE33DC" w:rsidRDefault="00FE33DC" w:rsidP="00FE33DC">
      <w:pPr>
        <w:pStyle w:val="NormalWeb"/>
        <w:spacing w:before="0" w:beforeAutospacing="0" w:after="0" w:afterAutospacing="0"/>
        <w:rPr>
          <w:rFonts w:ascii="Calibri" w:hAnsi="Calibri" w:cs="Calibri"/>
          <w:sz w:val="22"/>
          <w:szCs w:val="22"/>
        </w:rPr>
      </w:pPr>
    </w:p>
    <w:p w14:paraId="185ADC57" w14:textId="77777777" w:rsidR="0064115E" w:rsidRDefault="0064115E" w:rsidP="0064115E">
      <w:pPr>
        <w:pStyle w:val="NormalWeb"/>
        <w:spacing w:before="0" w:beforeAutospacing="0" w:after="0" w:afterAutospacing="0"/>
        <w:rPr>
          <w:rFonts w:ascii="Calibri" w:hAnsi="Calibri" w:cs="Calibri"/>
          <w:sz w:val="22"/>
          <w:szCs w:val="22"/>
        </w:rPr>
      </w:pPr>
      <w:r>
        <w:rPr>
          <w:rFonts w:ascii="Calibri" w:hAnsi="Calibri" w:cs="Calibri"/>
          <w:sz w:val="22"/>
          <w:szCs w:val="22"/>
        </w:rPr>
        <w:t>For the purposes of this contract the following terminology is used:</w:t>
      </w:r>
    </w:p>
    <w:p w14:paraId="70C3B644" w14:textId="63BE42DC" w:rsidR="0064115E" w:rsidRPr="00395873" w:rsidRDefault="0064115E" w:rsidP="0064115E">
      <w:pPr>
        <w:pStyle w:val="ListParagraph"/>
        <w:numPr>
          <w:ilvl w:val="0"/>
          <w:numId w:val="41"/>
        </w:numPr>
        <w:rPr>
          <w:rFonts w:cstheme="minorHAnsi"/>
        </w:rPr>
      </w:pPr>
      <w:r w:rsidRPr="00395873">
        <w:rPr>
          <w:rFonts w:cstheme="minorHAnsi"/>
        </w:rPr>
        <w:t>Integration:</w:t>
      </w:r>
      <w:r w:rsidR="0014394A">
        <w:rPr>
          <w:rFonts w:cstheme="minorHAnsi"/>
        </w:rPr>
        <w:t xml:space="preserve"> As</w:t>
      </w:r>
      <w:r w:rsidRPr="00395873">
        <w:rPr>
          <w:rFonts w:cstheme="minorHAnsi"/>
        </w:rPr>
        <w:t>sessing and combining a set of indicators and/or data products that measure a common feature, to provide a greater evidence base for improved overall assessment of that features state. The feature scale can vary spatially and/or temporally, for example an individual habitat to an assessment across habitats for a region and may involve integrating measures across disciplines (e.g. biodiversity, physicochemical and social).</w:t>
      </w:r>
    </w:p>
    <w:p w14:paraId="1F34458B" w14:textId="77777777" w:rsidR="0064115E" w:rsidRPr="00395873" w:rsidRDefault="0064115E" w:rsidP="0064115E">
      <w:pPr>
        <w:pStyle w:val="ListParagraph"/>
        <w:numPr>
          <w:ilvl w:val="0"/>
          <w:numId w:val="41"/>
        </w:numPr>
        <w:rPr>
          <w:rFonts w:cstheme="minorHAnsi"/>
        </w:rPr>
      </w:pPr>
      <w:r w:rsidRPr="00395873">
        <w:rPr>
          <w:rFonts w:cstheme="minorHAnsi"/>
        </w:rPr>
        <w:t xml:space="preserve">Harmonisation: The process of streamlining reporting, through identifying common needs in assessments, for example using common methods or assessments to report on multiple environmental legislation, both national and international e.g. Habitats and Bird Directives, Marine Strategy Framework Directive, UK Marine Strategy, </w:t>
      </w:r>
      <w:r>
        <w:rPr>
          <w:rFonts w:cstheme="minorHAnsi"/>
        </w:rPr>
        <w:t xml:space="preserve">OSPAR, </w:t>
      </w:r>
      <w:r w:rsidRPr="00395873">
        <w:rPr>
          <w:rFonts w:cstheme="minorHAnsi"/>
        </w:rPr>
        <w:t>Convention on Biological Diversity.</w:t>
      </w:r>
    </w:p>
    <w:p w14:paraId="335C9C45" w14:textId="53A105ED" w:rsidR="0064115E" w:rsidRPr="00395873" w:rsidRDefault="0064115E" w:rsidP="0064115E">
      <w:pPr>
        <w:pStyle w:val="ListParagraph"/>
        <w:numPr>
          <w:ilvl w:val="0"/>
          <w:numId w:val="41"/>
        </w:numPr>
        <w:rPr>
          <w:rFonts w:cstheme="minorHAnsi"/>
        </w:rPr>
      </w:pPr>
      <w:r w:rsidRPr="00395873">
        <w:rPr>
          <w:rFonts w:cstheme="minorHAnsi"/>
        </w:rPr>
        <w:t>Forecasting: The ability to model or predict the future conditions or trends of a biodiversity feature</w:t>
      </w:r>
      <w:r>
        <w:rPr>
          <w:rFonts w:cstheme="minorHAnsi"/>
        </w:rPr>
        <w:t>,</w:t>
      </w:r>
      <w:r w:rsidRPr="00395873">
        <w:rPr>
          <w:rFonts w:cstheme="minorHAnsi"/>
        </w:rPr>
        <w:t xml:space="preserve"> ecological </w:t>
      </w:r>
      <w:r>
        <w:rPr>
          <w:rFonts w:cstheme="minorHAnsi"/>
        </w:rPr>
        <w:t xml:space="preserve">function or </w:t>
      </w:r>
      <w:r w:rsidRPr="00395873">
        <w:rPr>
          <w:rFonts w:cstheme="minorHAnsi"/>
        </w:rPr>
        <w:t xml:space="preserve">process influenced by changes on environmental conditions (e.g. temperature, wave action, pH) </w:t>
      </w:r>
      <w:r>
        <w:rPr>
          <w:rFonts w:cstheme="minorHAnsi"/>
        </w:rPr>
        <w:t xml:space="preserve">or management </w:t>
      </w:r>
      <w:r w:rsidR="00014AD9">
        <w:rPr>
          <w:rFonts w:cstheme="minorHAnsi"/>
        </w:rPr>
        <w:t>measures</w:t>
      </w:r>
      <w:r>
        <w:rPr>
          <w:rFonts w:cstheme="minorHAnsi"/>
        </w:rPr>
        <w:t xml:space="preserve">, </w:t>
      </w:r>
      <w:r w:rsidRPr="00395873">
        <w:rPr>
          <w:rFonts w:cstheme="minorHAnsi"/>
        </w:rPr>
        <w:t>and enable comparisons between different management scenarios.</w:t>
      </w:r>
    </w:p>
    <w:p w14:paraId="3EECD423" w14:textId="77777777" w:rsidR="00AC70E2" w:rsidRDefault="00AC70E2" w:rsidP="00A51EA7">
      <w:pPr>
        <w:pStyle w:val="NormalWeb"/>
        <w:spacing w:before="0" w:beforeAutospacing="0" w:after="0" w:afterAutospacing="0"/>
        <w:rPr>
          <w:rFonts w:ascii="Calibri" w:hAnsi="Calibri" w:cs="Calibri"/>
          <w:sz w:val="22"/>
          <w:szCs w:val="22"/>
        </w:rPr>
      </w:pPr>
    </w:p>
    <w:p w14:paraId="68C255D0" w14:textId="0C292DF9" w:rsidR="000A3444" w:rsidRDefault="000A3444" w:rsidP="00A51EA7">
      <w:pPr>
        <w:pStyle w:val="NormalWeb"/>
        <w:spacing w:before="0" w:beforeAutospacing="0" w:after="0" w:afterAutospacing="0"/>
        <w:rPr>
          <w:rFonts w:ascii="Calibri" w:hAnsi="Calibri" w:cs="Calibri"/>
          <w:sz w:val="22"/>
          <w:szCs w:val="22"/>
        </w:rPr>
      </w:pPr>
      <w:r>
        <w:rPr>
          <w:rFonts w:ascii="Calibri" w:hAnsi="Calibri" w:cs="Calibri"/>
          <w:sz w:val="22"/>
          <w:szCs w:val="22"/>
        </w:rPr>
        <w:t>Th</w:t>
      </w:r>
      <w:r w:rsidR="008D7637">
        <w:rPr>
          <w:rFonts w:ascii="Calibri" w:hAnsi="Calibri" w:cs="Calibri"/>
          <w:sz w:val="22"/>
          <w:szCs w:val="22"/>
        </w:rPr>
        <w:t xml:space="preserve">e process and outputs from this contract will be detailed in a report which should </w:t>
      </w:r>
      <w:r w:rsidR="00821F28">
        <w:rPr>
          <w:rFonts w:ascii="Calibri" w:hAnsi="Calibri" w:cs="Calibri"/>
          <w:sz w:val="22"/>
          <w:szCs w:val="22"/>
        </w:rPr>
        <w:t>ensure the following questions are answered</w:t>
      </w:r>
      <w:r w:rsidR="008D7637">
        <w:rPr>
          <w:rFonts w:ascii="Calibri" w:hAnsi="Calibri" w:cs="Calibri"/>
          <w:sz w:val="22"/>
          <w:szCs w:val="22"/>
        </w:rPr>
        <w:t>:</w:t>
      </w:r>
    </w:p>
    <w:p w14:paraId="2014E6F9" w14:textId="189AACD1" w:rsidR="004A385F" w:rsidRDefault="004A385F" w:rsidP="004A385F">
      <w:pPr>
        <w:pStyle w:val="NormalWeb"/>
        <w:numPr>
          <w:ilvl w:val="0"/>
          <w:numId w:val="35"/>
        </w:numPr>
        <w:spacing w:before="0" w:beforeAutospacing="0" w:after="0" w:afterAutospacing="0"/>
        <w:rPr>
          <w:rFonts w:ascii="Calibri" w:hAnsi="Calibri" w:cs="Calibri"/>
          <w:sz w:val="22"/>
          <w:szCs w:val="22"/>
        </w:rPr>
      </w:pPr>
      <w:r>
        <w:rPr>
          <w:rFonts w:ascii="Calibri" w:hAnsi="Calibri" w:cs="Calibri"/>
          <w:sz w:val="22"/>
          <w:szCs w:val="22"/>
        </w:rPr>
        <w:t xml:space="preserve">Of the existing models and methods, which are most capable of integration and/or harmonisation </w:t>
      </w:r>
      <w:r w:rsidR="00B959E8">
        <w:rPr>
          <w:rFonts w:ascii="Calibri" w:hAnsi="Calibri" w:cs="Calibri"/>
          <w:sz w:val="22"/>
          <w:szCs w:val="22"/>
        </w:rPr>
        <w:t xml:space="preserve">to be used </w:t>
      </w:r>
      <w:r>
        <w:rPr>
          <w:rFonts w:ascii="Calibri" w:hAnsi="Calibri" w:cs="Calibri"/>
          <w:sz w:val="22"/>
          <w:szCs w:val="22"/>
        </w:rPr>
        <w:t xml:space="preserve">for marine </w:t>
      </w:r>
      <w:r w:rsidR="00B959E8">
        <w:rPr>
          <w:rFonts w:ascii="Calibri" w:hAnsi="Calibri" w:cs="Calibri"/>
          <w:sz w:val="22"/>
          <w:szCs w:val="22"/>
        </w:rPr>
        <w:t>ecosystem assessments,</w:t>
      </w:r>
      <w:r w:rsidR="000756BE">
        <w:rPr>
          <w:rFonts w:ascii="Calibri" w:hAnsi="Calibri" w:cs="Calibri"/>
          <w:sz w:val="22"/>
          <w:szCs w:val="22"/>
        </w:rPr>
        <w:t xml:space="preserve"> particularly for habitats</w:t>
      </w:r>
      <w:r>
        <w:rPr>
          <w:rFonts w:ascii="Calibri" w:hAnsi="Calibri" w:cs="Calibri"/>
          <w:sz w:val="22"/>
          <w:szCs w:val="22"/>
        </w:rPr>
        <w:t>?</w:t>
      </w:r>
      <w:r w:rsidR="00F646D8">
        <w:rPr>
          <w:rFonts w:ascii="Calibri" w:hAnsi="Calibri" w:cs="Calibri"/>
          <w:sz w:val="22"/>
          <w:szCs w:val="22"/>
        </w:rPr>
        <w:t xml:space="preserve"> </w:t>
      </w:r>
    </w:p>
    <w:p w14:paraId="19FE9445" w14:textId="73FBA115" w:rsidR="000778AB" w:rsidRDefault="000778AB" w:rsidP="004A385F">
      <w:pPr>
        <w:pStyle w:val="NormalWeb"/>
        <w:numPr>
          <w:ilvl w:val="0"/>
          <w:numId w:val="35"/>
        </w:numPr>
        <w:spacing w:before="0" w:beforeAutospacing="0" w:after="0" w:afterAutospacing="0"/>
        <w:rPr>
          <w:rFonts w:ascii="Calibri" w:hAnsi="Calibri" w:cs="Calibri"/>
          <w:sz w:val="22"/>
          <w:szCs w:val="22"/>
        </w:rPr>
      </w:pPr>
      <w:r>
        <w:rPr>
          <w:rFonts w:ascii="Calibri" w:hAnsi="Calibri" w:cs="Calibri"/>
          <w:sz w:val="22"/>
          <w:szCs w:val="22"/>
        </w:rPr>
        <w:t xml:space="preserve">Are there any </w:t>
      </w:r>
      <w:r w:rsidR="00EA07C1">
        <w:rPr>
          <w:rFonts w:ascii="Calibri" w:hAnsi="Calibri" w:cs="Calibri"/>
          <w:sz w:val="22"/>
          <w:szCs w:val="22"/>
        </w:rPr>
        <w:t>common components/attributes of these models which make them</w:t>
      </w:r>
      <w:r>
        <w:rPr>
          <w:rFonts w:ascii="Calibri" w:hAnsi="Calibri" w:cs="Calibri"/>
          <w:sz w:val="22"/>
          <w:szCs w:val="22"/>
        </w:rPr>
        <w:t xml:space="preserve"> the most capable at integration and/or harmonisation?</w:t>
      </w:r>
    </w:p>
    <w:p w14:paraId="175F86E3" w14:textId="67DACFDE" w:rsidR="00EA07C1" w:rsidRPr="00EA07C1" w:rsidRDefault="00EA07C1" w:rsidP="00EA07C1">
      <w:pPr>
        <w:pStyle w:val="NormalWeb"/>
        <w:numPr>
          <w:ilvl w:val="0"/>
          <w:numId w:val="35"/>
        </w:numPr>
        <w:spacing w:before="0" w:beforeAutospacing="0" w:after="0" w:afterAutospacing="0"/>
        <w:rPr>
          <w:rFonts w:ascii="Calibri" w:hAnsi="Calibri" w:cs="Calibri"/>
          <w:sz w:val="22"/>
          <w:szCs w:val="22"/>
        </w:rPr>
      </w:pPr>
      <w:r>
        <w:rPr>
          <w:rFonts w:ascii="Calibri" w:hAnsi="Calibri" w:cs="Calibri"/>
          <w:sz w:val="22"/>
          <w:szCs w:val="22"/>
        </w:rPr>
        <w:t>What are the weaknesses of existing models and what do we need to do to improve these?</w:t>
      </w:r>
    </w:p>
    <w:p w14:paraId="0A722113" w14:textId="324E8C4A" w:rsidR="00EA07C1" w:rsidRPr="002D6248" w:rsidRDefault="000756BE" w:rsidP="002D6248">
      <w:pPr>
        <w:pStyle w:val="NormalWeb"/>
        <w:numPr>
          <w:ilvl w:val="0"/>
          <w:numId w:val="35"/>
        </w:numPr>
        <w:spacing w:before="0" w:beforeAutospacing="0" w:after="0" w:afterAutospacing="0"/>
        <w:rPr>
          <w:rFonts w:ascii="Calibri" w:hAnsi="Calibri" w:cs="Calibri"/>
          <w:sz w:val="22"/>
          <w:szCs w:val="22"/>
        </w:rPr>
      </w:pPr>
      <w:r>
        <w:rPr>
          <w:rFonts w:ascii="Calibri" w:hAnsi="Calibri" w:cs="Calibri"/>
          <w:sz w:val="22"/>
          <w:szCs w:val="22"/>
        </w:rPr>
        <w:t>Can a single model/method be used for integration and/or harmonisation, or is there a need for a framework containing multiple models/methods?</w:t>
      </w:r>
    </w:p>
    <w:p w14:paraId="6C63DB6E" w14:textId="5C59E82D" w:rsidR="00573BE7" w:rsidRDefault="00573BE7" w:rsidP="004B449E">
      <w:pPr>
        <w:pStyle w:val="NormalWeb"/>
        <w:numPr>
          <w:ilvl w:val="0"/>
          <w:numId w:val="35"/>
        </w:numPr>
        <w:spacing w:before="0" w:beforeAutospacing="0" w:after="0" w:afterAutospacing="0"/>
        <w:rPr>
          <w:rFonts w:ascii="Calibri" w:hAnsi="Calibri" w:cs="Calibri"/>
          <w:sz w:val="22"/>
          <w:szCs w:val="22"/>
        </w:rPr>
      </w:pPr>
      <w:r>
        <w:rPr>
          <w:rFonts w:ascii="Calibri" w:hAnsi="Calibri" w:cs="Calibri"/>
          <w:sz w:val="22"/>
          <w:szCs w:val="22"/>
        </w:rPr>
        <w:t xml:space="preserve">Can we use current models to </w:t>
      </w:r>
      <w:r w:rsidR="00EA07C1">
        <w:rPr>
          <w:rFonts w:ascii="Calibri" w:hAnsi="Calibri" w:cs="Calibri"/>
          <w:sz w:val="22"/>
          <w:szCs w:val="22"/>
        </w:rPr>
        <w:t xml:space="preserve">reliably </w:t>
      </w:r>
      <w:r>
        <w:rPr>
          <w:rFonts w:ascii="Calibri" w:hAnsi="Calibri" w:cs="Calibri"/>
          <w:sz w:val="22"/>
          <w:szCs w:val="22"/>
        </w:rPr>
        <w:t>predict how the marine environment will respond to environmental changes or management practices</w:t>
      </w:r>
      <w:r w:rsidR="00FA5545">
        <w:rPr>
          <w:rFonts w:ascii="Calibri" w:hAnsi="Calibri" w:cs="Calibri"/>
          <w:sz w:val="22"/>
          <w:szCs w:val="22"/>
        </w:rPr>
        <w:t xml:space="preserve"> (</w:t>
      </w:r>
      <w:r w:rsidR="00F354E1">
        <w:rPr>
          <w:rFonts w:ascii="Calibri" w:hAnsi="Calibri" w:cs="Calibri"/>
          <w:sz w:val="22"/>
          <w:szCs w:val="22"/>
        </w:rPr>
        <w:t>forecasting</w:t>
      </w:r>
      <w:r w:rsidR="00FA5545">
        <w:rPr>
          <w:rFonts w:ascii="Calibri" w:hAnsi="Calibri" w:cs="Calibri"/>
          <w:sz w:val="22"/>
          <w:szCs w:val="22"/>
        </w:rPr>
        <w:t>)</w:t>
      </w:r>
      <w:r>
        <w:rPr>
          <w:rFonts w:ascii="Calibri" w:hAnsi="Calibri" w:cs="Calibri"/>
          <w:sz w:val="22"/>
          <w:szCs w:val="22"/>
        </w:rPr>
        <w:t>?</w:t>
      </w:r>
      <w:r w:rsidR="000756BE">
        <w:rPr>
          <w:rFonts w:ascii="Calibri" w:hAnsi="Calibri" w:cs="Calibri"/>
          <w:sz w:val="22"/>
          <w:szCs w:val="22"/>
        </w:rPr>
        <w:t xml:space="preserve"> Have these models been </w:t>
      </w:r>
      <w:r w:rsidR="00EA07C1">
        <w:rPr>
          <w:rFonts w:ascii="Calibri" w:hAnsi="Calibri" w:cs="Calibri"/>
          <w:sz w:val="22"/>
          <w:szCs w:val="22"/>
        </w:rPr>
        <w:t xml:space="preserve">validated against real-world data? </w:t>
      </w:r>
    </w:p>
    <w:p w14:paraId="699BD381" w14:textId="77777777" w:rsidR="000245EA" w:rsidRDefault="000245EA" w:rsidP="00F073A4">
      <w:pPr>
        <w:pStyle w:val="NormalWeb"/>
        <w:spacing w:before="0" w:beforeAutospacing="0" w:after="0" w:afterAutospacing="0"/>
        <w:rPr>
          <w:rFonts w:ascii="Calibri" w:hAnsi="Calibri" w:cs="Calibri"/>
          <w:sz w:val="22"/>
          <w:szCs w:val="22"/>
        </w:rPr>
      </w:pPr>
    </w:p>
    <w:p w14:paraId="13239261" w14:textId="77777777" w:rsidR="004A500C" w:rsidRDefault="004A500C" w:rsidP="004A500C">
      <w:pPr>
        <w:pStyle w:val="Heading2"/>
      </w:pPr>
      <w:bookmarkStart w:id="14" w:name="_Toc368410318"/>
      <w:bookmarkStart w:id="15" w:name="_Toc369868113"/>
      <w:r>
        <w:t>Project</w:t>
      </w:r>
      <w:bookmarkEnd w:id="14"/>
      <w:r>
        <w:t xml:space="preserve"> Background</w:t>
      </w:r>
      <w:bookmarkStart w:id="16" w:name="_Toc368410319"/>
      <w:bookmarkEnd w:id="15"/>
    </w:p>
    <w:p w14:paraId="56B34A9C" w14:textId="50903986" w:rsidR="001F3316" w:rsidRPr="001F3316" w:rsidRDefault="001F3316" w:rsidP="001F3316">
      <w:pPr>
        <w:rPr>
          <w:rFonts w:ascii="Calibri" w:hAnsi="Calibri" w:cs="Calibri"/>
        </w:rPr>
      </w:pPr>
      <w:r w:rsidRPr="001F3316">
        <w:rPr>
          <w:rFonts w:ascii="Calibri" w:hAnsi="Calibri" w:cs="Calibri"/>
        </w:rPr>
        <w:t xml:space="preserve">Within the marine environment, work on indicators and tools to undertake assessments on the state and impacts of marine biodiversity is predominantly driven by EU environmental policy. </w:t>
      </w:r>
      <w:proofErr w:type="gramStart"/>
      <w:r w:rsidR="005043DE">
        <w:rPr>
          <w:rFonts w:ascii="Calibri" w:hAnsi="Calibri" w:cs="Calibri"/>
        </w:rPr>
        <w:t>The majority of</w:t>
      </w:r>
      <w:proofErr w:type="gramEnd"/>
      <w:r w:rsidR="005043DE">
        <w:rPr>
          <w:rFonts w:ascii="Calibri" w:hAnsi="Calibri" w:cs="Calibri"/>
        </w:rPr>
        <w:t xml:space="preserve"> the work is primarily delivered through mechanisms such as </w:t>
      </w:r>
      <w:r w:rsidR="00915185">
        <w:rPr>
          <w:rFonts w:ascii="Calibri" w:hAnsi="Calibri" w:cs="Calibri"/>
        </w:rPr>
        <w:t>the Oslo and Paris Conventions (</w:t>
      </w:r>
      <w:r w:rsidR="005043DE">
        <w:rPr>
          <w:rFonts w:ascii="Calibri" w:hAnsi="Calibri" w:cs="Calibri"/>
        </w:rPr>
        <w:t>OSPAR</w:t>
      </w:r>
      <w:r w:rsidR="00915185">
        <w:rPr>
          <w:rFonts w:ascii="Calibri" w:hAnsi="Calibri" w:cs="Calibri"/>
        </w:rPr>
        <w:t>)</w:t>
      </w:r>
      <w:r w:rsidR="005043DE">
        <w:rPr>
          <w:rFonts w:ascii="Calibri" w:hAnsi="Calibri" w:cs="Calibri"/>
        </w:rPr>
        <w:t xml:space="preserve"> and </w:t>
      </w:r>
      <w:r w:rsidR="00915185">
        <w:rPr>
          <w:rFonts w:ascii="Calibri" w:hAnsi="Calibri" w:cs="Calibri"/>
        </w:rPr>
        <w:t>International Council for the Exploration of the Sea (</w:t>
      </w:r>
      <w:r w:rsidR="005043DE">
        <w:rPr>
          <w:rFonts w:ascii="Calibri" w:hAnsi="Calibri" w:cs="Calibri"/>
        </w:rPr>
        <w:t>ICES</w:t>
      </w:r>
      <w:r w:rsidR="00915185">
        <w:rPr>
          <w:rFonts w:ascii="Calibri" w:hAnsi="Calibri" w:cs="Calibri"/>
        </w:rPr>
        <w:t>)</w:t>
      </w:r>
      <w:r w:rsidR="005043DE">
        <w:rPr>
          <w:rFonts w:ascii="Calibri" w:hAnsi="Calibri" w:cs="Calibri"/>
        </w:rPr>
        <w:t xml:space="preserve"> which provide a platform for </w:t>
      </w:r>
      <w:r w:rsidR="005043DE">
        <w:rPr>
          <w:rFonts w:ascii="Calibri" w:hAnsi="Calibri" w:cs="Calibri"/>
        </w:rPr>
        <w:lastRenderedPageBreak/>
        <w:t xml:space="preserve">interactions and exchanges of data and information. As mentioned, this work is driven by EU requirements, </w:t>
      </w:r>
      <w:proofErr w:type="gramStart"/>
      <w:r w:rsidR="005043DE">
        <w:rPr>
          <w:rFonts w:ascii="Calibri" w:hAnsi="Calibri" w:cs="Calibri"/>
        </w:rPr>
        <w:t>in particular the</w:t>
      </w:r>
      <w:proofErr w:type="gramEnd"/>
      <w:r w:rsidR="005043DE">
        <w:rPr>
          <w:rFonts w:ascii="Calibri" w:hAnsi="Calibri" w:cs="Calibri"/>
        </w:rPr>
        <w:t xml:space="preserve"> Marine Strategy Framework Directive, and other Nature Directives and drivers (EU Biodiversity Strategy).</w:t>
      </w:r>
      <w:r w:rsidR="00FA576A">
        <w:rPr>
          <w:rFonts w:ascii="Calibri" w:hAnsi="Calibri" w:cs="Calibri"/>
        </w:rPr>
        <w:t xml:space="preserve"> </w:t>
      </w:r>
      <w:r w:rsidRPr="001F3316">
        <w:rPr>
          <w:rFonts w:ascii="Calibri" w:hAnsi="Calibri" w:cs="Calibri"/>
        </w:rPr>
        <w:t>Relationships within the UK and across neighbouring countries are important in ensuring consistency in indicators and data flows due to the transboundary nature of marine biodiversity and the international aspects of many of the impacts e.g. fisheries, cables, etc.</w:t>
      </w:r>
    </w:p>
    <w:p w14:paraId="22B680AE" w14:textId="7679E5AA" w:rsidR="005105F7" w:rsidRDefault="001F3316" w:rsidP="001F3316">
      <w:pPr>
        <w:rPr>
          <w:rFonts w:ascii="Calibri" w:hAnsi="Calibri" w:cs="Calibri"/>
        </w:rPr>
      </w:pPr>
      <w:r w:rsidRPr="001F3316">
        <w:rPr>
          <w:rFonts w:ascii="Calibri" w:hAnsi="Calibri" w:cs="Calibri"/>
        </w:rPr>
        <w:t>Existing work being undertaken by UK Marine Strategy</w:t>
      </w:r>
      <w:r w:rsidR="00616054">
        <w:rPr>
          <w:rFonts w:ascii="Calibri" w:hAnsi="Calibri" w:cs="Calibri"/>
        </w:rPr>
        <w:t>, OSPAR and ICES</w:t>
      </w:r>
      <w:r w:rsidRPr="001F3316">
        <w:rPr>
          <w:rFonts w:ascii="Calibri" w:hAnsi="Calibri" w:cs="Calibri"/>
        </w:rPr>
        <w:t xml:space="preserve"> has included integration approaches which could be further developed to support the harmonisation of assessments. </w:t>
      </w:r>
      <w:r w:rsidR="00FA7FE4">
        <w:rPr>
          <w:rFonts w:ascii="Calibri" w:hAnsi="Calibri" w:cs="Calibri"/>
        </w:rPr>
        <w:t>For example, s</w:t>
      </w:r>
      <w:r w:rsidRPr="001F3316">
        <w:rPr>
          <w:rFonts w:ascii="Calibri" w:hAnsi="Calibri" w:cs="Calibri"/>
        </w:rPr>
        <w:t>ome of the indicators used to inform the UK Marine Strategy have also been used for the evaluation of Habitats Directive objectives and some attributes highlighting the potential use of same indicators across different commitments.</w:t>
      </w:r>
      <w:r w:rsidR="00082F87">
        <w:rPr>
          <w:rFonts w:ascii="Calibri" w:hAnsi="Calibri" w:cs="Calibri"/>
        </w:rPr>
        <w:t xml:space="preserve"> Since 2008, OSPAR have been coordinating efforts to implement the MSFD</w:t>
      </w:r>
      <w:r w:rsidR="00285F58">
        <w:rPr>
          <w:rFonts w:ascii="Calibri" w:hAnsi="Calibri" w:cs="Calibri"/>
        </w:rPr>
        <w:t xml:space="preserve">, through collating and developing common data sets and indicators that can be used for </w:t>
      </w:r>
      <w:r w:rsidR="004F3DCD">
        <w:rPr>
          <w:rFonts w:ascii="Calibri" w:hAnsi="Calibri" w:cs="Calibri"/>
        </w:rPr>
        <w:t xml:space="preserve">assessment and </w:t>
      </w:r>
      <w:r w:rsidR="00285F58">
        <w:rPr>
          <w:rFonts w:ascii="Calibri" w:hAnsi="Calibri" w:cs="Calibri"/>
        </w:rPr>
        <w:t xml:space="preserve">reporting at a regional seas </w:t>
      </w:r>
      <w:r w:rsidR="004F3DCD">
        <w:rPr>
          <w:rFonts w:ascii="Calibri" w:hAnsi="Calibri" w:cs="Calibri"/>
        </w:rPr>
        <w:t>scale e.g. EcApRHA.</w:t>
      </w:r>
      <w:r w:rsidR="00671B18">
        <w:rPr>
          <w:rFonts w:ascii="Calibri" w:hAnsi="Calibri" w:cs="Calibri"/>
        </w:rPr>
        <w:t xml:space="preserve"> </w:t>
      </w:r>
      <w:hyperlink r:id="rId12" w:history="1">
        <w:r w:rsidR="00B1381E" w:rsidRPr="00B1381E">
          <w:rPr>
            <w:rStyle w:val="Hyperlink"/>
            <w:rFonts w:ascii="Calibri" w:hAnsi="Calibri" w:cs="Calibri"/>
          </w:rPr>
          <w:t>ICES Integrated Ecosystem Assessment (IEA) groups</w:t>
        </w:r>
      </w:hyperlink>
      <w:r w:rsidR="00B1381E">
        <w:rPr>
          <w:rFonts w:ascii="Calibri" w:hAnsi="Calibri" w:cs="Calibri"/>
        </w:rPr>
        <w:t xml:space="preserve"> </w:t>
      </w:r>
      <w:r w:rsidR="006424E0">
        <w:rPr>
          <w:rFonts w:ascii="Calibri" w:hAnsi="Calibri" w:cs="Calibri"/>
        </w:rPr>
        <w:t xml:space="preserve">are </w:t>
      </w:r>
      <w:r w:rsidR="005764DD">
        <w:rPr>
          <w:rFonts w:ascii="Calibri" w:hAnsi="Calibri" w:cs="Calibri"/>
        </w:rPr>
        <w:t xml:space="preserve">identifying data needs and </w:t>
      </w:r>
      <w:r w:rsidR="00B1381E">
        <w:rPr>
          <w:rFonts w:ascii="Calibri" w:hAnsi="Calibri" w:cs="Calibri"/>
        </w:rPr>
        <w:t xml:space="preserve">developing </w:t>
      </w:r>
      <w:r w:rsidR="005105F7">
        <w:rPr>
          <w:rFonts w:ascii="Calibri" w:hAnsi="Calibri" w:cs="Calibri"/>
        </w:rPr>
        <w:t>mechanisms</w:t>
      </w:r>
      <w:r w:rsidR="00826ABC">
        <w:rPr>
          <w:rFonts w:ascii="Calibri" w:hAnsi="Calibri" w:cs="Calibri"/>
        </w:rPr>
        <w:t xml:space="preserve"> and</w:t>
      </w:r>
      <w:r w:rsidR="006424E0">
        <w:rPr>
          <w:rFonts w:ascii="Calibri" w:hAnsi="Calibri" w:cs="Calibri"/>
        </w:rPr>
        <w:t xml:space="preserve"> models</w:t>
      </w:r>
      <w:r w:rsidR="00C93730">
        <w:rPr>
          <w:rFonts w:ascii="Calibri" w:hAnsi="Calibri" w:cs="Calibri"/>
        </w:rPr>
        <w:t xml:space="preserve"> </w:t>
      </w:r>
      <w:r w:rsidR="00826ABC">
        <w:rPr>
          <w:rFonts w:ascii="Calibri" w:hAnsi="Calibri" w:cs="Calibri"/>
        </w:rPr>
        <w:t xml:space="preserve">to be used for </w:t>
      </w:r>
      <w:r w:rsidR="008C2C7C">
        <w:rPr>
          <w:rFonts w:ascii="Calibri" w:hAnsi="Calibri" w:cs="Calibri"/>
        </w:rPr>
        <w:t xml:space="preserve">regional </w:t>
      </w:r>
      <w:r w:rsidR="00826ABC">
        <w:rPr>
          <w:rFonts w:ascii="Calibri" w:hAnsi="Calibri" w:cs="Calibri"/>
        </w:rPr>
        <w:t>integrated ecosystem assessments</w:t>
      </w:r>
      <w:r w:rsidR="005764DD">
        <w:rPr>
          <w:rFonts w:ascii="Calibri" w:hAnsi="Calibri" w:cs="Calibri"/>
        </w:rPr>
        <w:t xml:space="preserve">. Through linking ecological, economic and social models and analyses to understand interactions and trade-offs between management objectives they aim to provide integrated advice to support </w:t>
      </w:r>
      <w:r w:rsidR="00082F87">
        <w:rPr>
          <w:rFonts w:ascii="Calibri" w:hAnsi="Calibri" w:cs="Calibri"/>
        </w:rPr>
        <w:t>ecosystem-based</w:t>
      </w:r>
      <w:r w:rsidR="005764DD">
        <w:rPr>
          <w:rFonts w:ascii="Calibri" w:hAnsi="Calibri" w:cs="Calibri"/>
        </w:rPr>
        <w:t xml:space="preserve"> management.</w:t>
      </w:r>
    </w:p>
    <w:p w14:paraId="3742256E" w14:textId="636D3D79" w:rsidR="001F3316" w:rsidRDefault="00F900F5" w:rsidP="001F3316">
      <w:pPr>
        <w:rPr>
          <w:rFonts w:ascii="Calibri" w:hAnsi="Calibri" w:cs="Calibri"/>
        </w:rPr>
      </w:pPr>
      <w:r>
        <w:rPr>
          <w:rFonts w:ascii="Calibri" w:hAnsi="Calibri" w:cs="Calibri"/>
        </w:rPr>
        <w:t>Specific e</w:t>
      </w:r>
      <w:r w:rsidR="00671B18">
        <w:rPr>
          <w:rFonts w:ascii="Calibri" w:hAnsi="Calibri" w:cs="Calibri"/>
        </w:rPr>
        <w:t xml:space="preserve">xamples of </w:t>
      </w:r>
      <w:r w:rsidR="00B87CE0">
        <w:rPr>
          <w:rFonts w:ascii="Calibri" w:hAnsi="Calibri" w:cs="Calibri"/>
        </w:rPr>
        <w:t xml:space="preserve">existing work </w:t>
      </w:r>
      <w:r w:rsidR="00253B29">
        <w:rPr>
          <w:rFonts w:ascii="Calibri" w:hAnsi="Calibri" w:cs="Calibri"/>
        </w:rPr>
        <w:t xml:space="preserve">particularly relevant for this contract in relation </w:t>
      </w:r>
      <w:proofErr w:type="gramStart"/>
      <w:r w:rsidR="00253B29">
        <w:rPr>
          <w:rFonts w:ascii="Calibri" w:hAnsi="Calibri" w:cs="Calibri"/>
        </w:rPr>
        <w:t xml:space="preserve">to </w:t>
      </w:r>
      <w:r w:rsidR="00B87CE0">
        <w:rPr>
          <w:rFonts w:ascii="Calibri" w:hAnsi="Calibri" w:cs="Calibri"/>
        </w:rPr>
        <w:t xml:space="preserve"> </w:t>
      </w:r>
      <w:r w:rsidR="004F3DCD">
        <w:rPr>
          <w:rFonts w:ascii="Calibri" w:hAnsi="Calibri" w:cs="Calibri"/>
        </w:rPr>
        <w:t>integration</w:t>
      </w:r>
      <w:proofErr w:type="gramEnd"/>
      <w:r w:rsidR="004F3DCD">
        <w:rPr>
          <w:rFonts w:ascii="Calibri" w:hAnsi="Calibri" w:cs="Calibri"/>
        </w:rPr>
        <w:t xml:space="preserve"> </w:t>
      </w:r>
      <w:r w:rsidR="00B87CE0">
        <w:rPr>
          <w:rFonts w:ascii="Calibri" w:hAnsi="Calibri" w:cs="Calibri"/>
        </w:rPr>
        <w:t xml:space="preserve">of models </w:t>
      </w:r>
      <w:r w:rsidR="004F3DCD">
        <w:rPr>
          <w:rFonts w:ascii="Calibri" w:hAnsi="Calibri" w:cs="Calibri"/>
        </w:rPr>
        <w:t>and harmonisation projects</w:t>
      </w:r>
      <w:r w:rsidR="00671B18">
        <w:rPr>
          <w:rFonts w:ascii="Calibri" w:hAnsi="Calibri" w:cs="Calibri"/>
        </w:rPr>
        <w:t xml:space="preserve"> </w:t>
      </w:r>
      <w:r w:rsidR="0020002A">
        <w:rPr>
          <w:rFonts w:ascii="Calibri" w:hAnsi="Calibri" w:cs="Calibri"/>
        </w:rPr>
        <w:t>include:</w:t>
      </w:r>
    </w:p>
    <w:p w14:paraId="3C052B16" w14:textId="25AF9F6D" w:rsidR="0020002A" w:rsidRDefault="00DE2C53" w:rsidP="0020002A">
      <w:hyperlink r:id="rId13" w:history="1">
        <w:r w:rsidR="0020002A" w:rsidRPr="00EB724E">
          <w:rPr>
            <w:rStyle w:val="Hyperlink"/>
            <w:b/>
          </w:rPr>
          <w:t>M</w:t>
        </w:r>
        <w:r w:rsidR="003A02FB" w:rsidRPr="00EB724E">
          <w:rPr>
            <w:rStyle w:val="Hyperlink"/>
            <w:b/>
          </w:rPr>
          <w:t>arine Ecosystems Research Programme</w:t>
        </w:r>
      </w:hyperlink>
      <w:r w:rsidR="00082F87" w:rsidRPr="00EB724E">
        <w:rPr>
          <w:b/>
        </w:rPr>
        <w:t>:</w:t>
      </w:r>
      <w:r w:rsidR="00082F87">
        <w:t xml:space="preserve"> MERP</w:t>
      </w:r>
      <w:r w:rsidR="0020002A">
        <w:t xml:space="preserve"> improves our understanding of the processes that drive marine ecosystems, with a focus on marine food webs, and enables prediction of how environmental changes may impact the structure and function of marine food webs and the related ecosystem services. Through integrating nine models which each focus on diffe</w:t>
      </w:r>
      <w:r w:rsidR="00F900F5">
        <w:t>rent</w:t>
      </w:r>
      <w:r w:rsidR="0020002A">
        <w:t xml:space="preserve"> but overlapping groups of organisms, scales, geographic areas and output types, MERP provides a more holistic and representative assessment of marine ecosystems.</w:t>
      </w:r>
      <w:r w:rsidR="006A19B0">
        <w:t xml:space="preserve"> </w:t>
      </w:r>
      <w:r w:rsidR="00C80AD0">
        <w:t xml:space="preserve"> A</w:t>
      </w:r>
      <w:r w:rsidR="00EB724E">
        <w:t>n</w:t>
      </w:r>
      <w:r w:rsidR="00C80AD0">
        <w:t xml:space="preserve"> outline of each model is</w:t>
      </w:r>
      <w:r w:rsidR="00F900F5">
        <w:t xml:space="preserve"> provided</w:t>
      </w:r>
      <w:r w:rsidR="00C80AD0">
        <w:t xml:space="preserve"> </w:t>
      </w:r>
      <w:r w:rsidR="00F51D73">
        <w:t>below</w:t>
      </w:r>
      <w:r w:rsidR="00EB724E">
        <w:t xml:space="preserve"> and f</w:t>
      </w:r>
      <w:r w:rsidR="006A19B0">
        <w:t xml:space="preserve">ull details </w:t>
      </w:r>
      <w:r w:rsidR="00EB724E">
        <w:t>are available at</w:t>
      </w:r>
      <w:r w:rsidR="006A19B0">
        <w:t xml:space="preserve"> at </w:t>
      </w:r>
      <w:hyperlink r:id="rId14" w:history="1">
        <w:r w:rsidR="006A19B0">
          <w:rPr>
            <w:rStyle w:val="Hyperlink"/>
          </w:rPr>
          <w:t>https://www.marine-ecosystems.org.uk/Research_outcomes/Model_Interactive</w:t>
        </w:r>
      </w:hyperlink>
      <w:r w:rsidR="006A19B0">
        <w:t xml:space="preserve">. </w:t>
      </w:r>
    </w:p>
    <w:p w14:paraId="6A7CAC82" w14:textId="7DE1325F" w:rsidR="00540BEC" w:rsidRPr="00540BEC" w:rsidRDefault="00DE2C53" w:rsidP="00540BEC">
      <w:pPr>
        <w:pStyle w:val="ListParagraph"/>
        <w:numPr>
          <w:ilvl w:val="0"/>
          <w:numId w:val="35"/>
        </w:numPr>
      </w:pPr>
      <w:hyperlink r:id="rId15" w:history="1">
        <w:r w:rsidR="00540BEC" w:rsidRPr="00D9403D">
          <w:rPr>
            <w:rStyle w:val="Hyperlink"/>
          </w:rPr>
          <w:t>ERSEM: European Regional Seas Ecosystem Model</w:t>
        </w:r>
      </w:hyperlink>
      <w:r w:rsidR="00540BEC">
        <w:t xml:space="preserve">: </w:t>
      </w:r>
      <w:r w:rsidR="00540BEC" w:rsidRPr="00540BEC">
        <w:rPr>
          <w:rFonts w:cs="Calibri"/>
        </w:rPr>
        <w:t>This is a planktonic ecosystem model that models biogeochemical and ecological systems (benthic and pelagic) in global regional seas, and the global ocean.</w:t>
      </w:r>
    </w:p>
    <w:p w14:paraId="43566464" w14:textId="36CA614B" w:rsidR="00540BEC" w:rsidRDefault="00DE2C53" w:rsidP="00540BEC">
      <w:pPr>
        <w:pStyle w:val="ListParagraph"/>
        <w:numPr>
          <w:ilvl w:val="0"/>
          <w:numId w:val="35"/>
        </w:numPr>
      </w:pPr>
      <w:hyperlink r:id="rId16" w:history="1">
        <w:r w:rsidR="00540BEC" w:rsidRPr="00D9403D">
          <w:rPr>
            <w:rStyle w:val="Hyperlink"/>
          </w:rPr>
          <w:t>STRATH E2E: Strathclyde end-to-end ecosystem model</w:t>
        </w:r>
      </w:hyperlink>
      <w:r w:rsidR="00540BEC">
        <w:t xml:space="preserve">: </w:t>
      </w:r>
      <w:r w:rsidR="00540BEC" w:rsidRPr="00897265">
        <w:t>This model couples an ecology model with a fishing fleet model or a fishers’ behaviour model which creates the feedback between the state of the ecology and the properties of the fishing fleet</w:t>
      </w:r>
      <w:r w:rsidR="00540BEC">
        <w:t xml:space="preserve">. </w:t>
      </w:r>
      <w:r w:rsidR="00540BEC" w:rsidRPr="00897265">
        <w:t>The outputs can be processed into other variables such as landings and discards for a</w:t>
      </w:r>
      <w:r w:rsidR="00540BEC">
        <w:t>n individual</w:t>
      </w:r>
      <w:r w:rsidR="00540BEC" w:rsidRPr="00897265">
        <w:t xml:space="preserve"> fleet.</w:t>
      </w:r>
    </w:p>
    <w:p w14:paraId="0D0359B5" w14:textId="5CB1FAD3" w:rsidR="00540BEC" w:rsidRDefault="00DE2C53" w:rsidP="00540BEC">
      <w:pPr>
        <w:pStyle w:val="ListParagraph"/>
        <w:numPr>
          <w:ilvl w:val="0"/>
          <w:numId w:val="35"/>
        </w:numPr>
      </w:pPr>
      <w:hyperlink r:id="rId17" w:history="1">
        <w:proofErr w:type="spellStart"/>
        <w:r w:rsidR="00540BEC" w:rsidRPr="00D9403D">
          <w:rPr>
            <w:rStyle w:val="Hyperlink"/>
          </w:rPr>
          <w:t>EwE</w:t>
        </w:r>
        <w:proofErr w:type="spellEnd"/>
        <w:r w:rsidR="00540BEC" w:rsidRPr="00D9403D">
          <w:rPr>
            <w:rStyle w:val="Hyperlink"/>
          </w:rPr>
          <w:t xml:space="preserve">: </w:t>
        </w:r>
        <w:proofErr w:type="spellStart"/>
        <w:r w:rsidR="00540BEC" w:rsidRPr="00D9403D">
          <w:rPr>
            <w:rStyle w:val="Hyperlink"/>
          </w:rPr>
          <w:t>Ecopath</w:t>
        </w:r>
        <w:proofErr w:type="spellEnd"/>
        <w:r w:rsidR="00540BEC" w:rsidRPr="00D9403D">
          <w:rPr>
            <w:rStyle w:val="Hyperlink"/>
          </w:rPr>
          <w:t xml:space="preserve"> with </w:t>
        </w:r>
        <w:proofErr w:type="spellStart"/>
        <w:r w:rsidR="00540BEC" w:rsidRPr="00D9403D">
          <w:rPr>
            <w:rStyle w:val="Hyperlink"/>
          </w:rPr>
          <w:t>Ecosim</w:t>
        </w:r>
        <w:proofErr w:type="spellEnd"/>
      </w:hyperlink>
      <w:r w:rsidR="00540BEC">
        <w:t>: This</w:t>
      </w:r>
      <w:r w:rsidR="00540BEC" w:rsidRPr="00E563BC">
        <w:t xml:space="preserve"> is a whole ecosystem model that quantifies food-web and fishery interactions and can include fisheries impact and conservation</w:t>
      </w:r>
      <w:r w:rsidR="00540BEC">
        <w:t>. It is capable of</w:t>
      </w:r>
      <w:r w:rsidR="00540BEC" w:rsidRPr="00E563BC">
        <w:t xml:space="preserve"> quantify</w:t>
      </w:r>
      <w:r w:rsidR="00540BEC">
        <w:t>ing</w:t>
      </w:r>
      <w:r w:rsidR="00540BEC" w:rsidRPr="00E563BC">
        <w:t xml:space="preserve"> changes in ecosystem indicators, including GES.</w:t>
      </w:r>
    </w:p>
    <w:p w14:paraId="0FF2D865" w14:textId="3732DF3F" w:rsidR="00540BEC" w:rsidRDefault="00DE2C53" w:rsidP="00540BEC">
      <w:pPr>
        <w:pStyle w:val="Tabletext"/>
        <w:numPr>
          <w:ilvl w:val="0"/>
          <w:numId w:val="35"/>
        </w:numPr>
      </w:pPr>
      <w:hyperlink r:id="rId18" w:history="1">
        <w:r w:rsidR="00540BEC" w:rsidRPr="00540BEC">
          <w:rPr>
            <w:rStyle w:val="Hyperlink"/>
            <w:sz w:val="22"/>
            <w:szCs w:val="22"/>
          </w:rPr>
          <w:t>PDMM: Population-Dynamical Matching Model</w:t>
        </w:r>
      </w:hyperlink>
      <w:r w:rsidR="00540BEC" w:rsidRPr="00540BEC">
        <w:rPr>
          <w:sz w:val="22"/>
          <w:szCs w:val="22"/>
        </w:rPr>
        <w:t xml:space="preserve">: </w:t>
      </w:r>
      <w:r w:rsidR="00540BEC" w:rsidRPr="00540BEC">
        <w:rPr>
          <w:rFonts w:asciiTheme="minorHAnsi" w:hAnsiTheme="minorHAnsi" w:cstheme="minorHAnsi"/>
          <w:sz w:val="22"/>
          <w:szCs w:val="22"/>
        </w:rPr>
        <w:t xml:space="preserve">The PDMM is unique in its ability to resolve biodiversity to the level of interacting species across the entire food chain. The model shifts the focus from the fate of </w:t>
      </w:r>
      <w:proofErr w:type="gramStart"/>
      <w:r w:rsidR="00540BEC" w:rsidRPr="00540BEC">
        <w:rPr>
          <w:rFonts w:asciiTheme="minorHAnsi" w:hAnsiTheme="minorHAnsi" w:cstheme="minorHAnsi"/>
          <w:sz w:val="22"/>
          <w:szCs w:val="22"/>
        </w:rPr>
        <w:t>particular species</w:t>
      </w:r>
      <w:proofErr w:type="gramEnd"/>
      <w:r w:rsidR="00540BEC" w:rsidRPr="00540BEC">
        <w:rPr>
          <w:rFonts w:asciiTheme="minorHAnsi" w:hAnsiTheme="minorHAnsi" w:cstheme="minorHAnsi"/>
          <w:sz w:val="22"/>
          <w:szCs w:val="22"/>
        </w:rPr>
        <w:t xml:space="preserve"> to that of biodiversity at community level. The model does not distinguish between benthic and pelagic parts of the marine community</w:t>
      </w:r>
      <w:r w:rsidR="00540BEC" w:rsidRPr="00540BEC">
        <w:rPr>
          <w:rFonts w:asciiTheme="minorHAnsi" w:hAnsiTheme="minorHAnsi" w:cstheme="minorHAnsi"/>
        </w:rPr>
        <w:t>.</w:t>
      </w:r>
    </w:p>
    <w:p w14:paraId="32F046E5" w14:textId="56A3D2E6" w:rsidR="00540BEC" w:rsidRDefault="00DE2C53" w:rsidP="00540BEC">
      <w:pPr>
        <w:pStyle w:val="ListParagraph"/>
        <w:numPr>
          <w:ilvl w:val="0"/>
          <w:numId w:val="35"/>
        </w:numPr>
      </w:pPr>
      <w:hyperlink r:id="rId19" w:history="1">
        <w:r w:rsidR="00540BEC" w:rsidRPr="004953D7">
          <w:rPr>
            <w:rStyle w:val="Hyperlink"/>
          </w:rPr>
          <w:t>SSSM: Species Size Spectrum Model</w:t>
        </w:r>
      </w:hyperlink>
      <w:r w:rsidR="00540BEC">
        <w:t>: This is a</w:t>
      </w:r>
      <w:r w:rsidR="00540BEC" w:rsidRPr="00E563BC">
        <w:t xml:space="preserve"> simple and transparent</w:t>
      </w:r>
      <w:r w:rsidR="00540BEC">
        <w:t xml:space="preserve"> model</w:t>
      </w:r>
      <w:r w:rsidR="00540BEC" w:rsidRPr="00E563BC">
        <w:t>, describing marine food webs using a size-based approach called size-spectra, in terms of the distribution of the biomass of the entire marine food web over species in different size-classes.</w:t>
      </w:r>
    </w:p>
    <w:p w14:paraId="65DEA73B" w14:textId="4F168A6A" w:rsidR="00540BEC" w:rsidRDefault="00DE2C53" w:rsidP="00540BEC">
      <w:pPr>
        <w:pStyle w:val="ListParagraph"/>
        <w:numPr>
          <w:ilvl w:val="0"/>
          <w:numId w:val="35"/>
        </w:numPr>
      </w:pPr>
      <w:hyperlink r:id="rId20" w:history="1">
        <w:r w:rsidR="00540BEC" w:rsidRPr="004953D7">
          <w:rPr>
            <w:rStyle w:val="Hyperlink"/>
          </w:rPr>
          <w:t>MIZER (Multi SSM)</w:t>
        </w:r>
      </w:hyperlink>
      <w:r w:rsidR="00540BEC">
        <w:t>: This is a</w:t>
      </w:r>
      <w:r w:rsidR="00540BEC" w:rsidRPr="00E563BC">
        <w:t xml:space="preserve"> simple and transparent</w:t>
      </w:r>
      <w:r w:rsidR="00540BEC">
        <w:t xml:space="preserve"> model</w:t>
      </w:r>
      <w:r w:rsidR="00540BEC" w:rsidRPr="00E563BC">
        <w:t>, describing marine food webs using a size-based approach called size-spectra, in terms of the distribution of the biomass of the entire marine food web over species in different size-classes.</w:t>
      </w:r>
    </w:p>
    <w:p w14:paraId="75C7D8EB" w14:textId="29E52F61" w:rsidR="00540BEC" w:rsidRDefault="00DE2C53" w:rsidP="00540BEC">
      <w:pPr>
        <w:pStyle w:val="ListParagraph"/>
        <w:numPr>
          <w:ilvl w:val="0"/>
          <w:numId w:val="35"/>
        </w:numPr>
      </w:pPr>
      <w:hyperlink r:id="rId21" w:history="1">
        <w:r w:rsidR="00540BEC" w:rsidRPr="004953D7">
          <w:rPr>
            <w:rStyle w:val="Hyperlink"/>
          </w:rPr>
          <w:t>CCSM: Coupled Community Size-Spectrum Model</w:t>
        </w:r>
      </w:hyperlink>
      <w:r w:rsidR="00540BEC">
        <w:t xml:space="preserve">: </w:t>
      </w:r>
      <w:r w:rsidR="00154B72" w:rsidRPr="00045E35">
        <w:t>This models the structure and dynamics of two interacting size structures communities: 'pelagic' communities which feed on 'benthic' communities that share and compete for detritus</w:t>
      </w:r>
      <w:r w:rsidR="00154B72">
        <w:t>.</w:t>
      </w:r>
    </w:p>
    <w:p w14:paraId="5FC0974D" w14:textId="531C15CA" w:rsidR="00540BEC" w:rsidRDefault="00DE2C53" w:rsidP="00540BEC">
      <w:pPr>
        <w:pStyle w:val="ListParagraph"/>
        <w:numPr>
          <w:ilvl w:val="0"/>
          <w:numId w:val="35"/>
        </w:numPr>
      </w:pPr>
      <w:hyperlink r:id="rId22" w:history="1">
        <w:proofErr w:type="spellStart"/>
        <w:r w:rsidR="00540BEC" w:rsidRPr="004953D7">
          <w:rPr>
            <w:rStyle w:val="Hyperlink"/>
          </w:rPr>
          <w:t>FishSUMS</w:t>
        </w:r>
        <w:proofErr w:type="spellEnd"/>
      </w:hyperlink>
      <w:r w:rsidR="00154B72">
        <w:t xml:space="preserve">: </w:t>
      </w:r>
      <w:r w:rsidR="00154B72" w:rsidRPr="00D33041">
        <w:t>This is a partial ecosystem model which simulates in detail a cadre of 10-15 focal species. Outputs include a time series of total stock biomass, recruits, fisheries landings and discards, diet composition, and the population length distributions, for each of the cadre of focal species. In addition, the model has the capacity to simulate cascade dynamics, propagating changes in a focal species throughout the food chain.</w:t>
      </w:r>
    </w:p>
    <w:p w14:paraId="54861648" w14:textId="154C83B4" w:rsidR="00540BEC" w:rsidRPr="00154B72" w:rsidRDefault="00540BEC" w:rsidP="00540BEC">
      <w:pPr>
        <w:pStyle w:val="Tabletext"/>
        <w:numPr>
          <w:ilvl w:val="0"/>
          <w:numId w:val="35"/>
        </w:numPr>
        <w:rPr>
          <w:rFonts w:asciiTheme="minorHAnsi" w:hAnsiTheme="minorHAnsi"/>
          <w:sz w:val="22"/>
          <w:szCs w:val="22"/>
          <w:lang w:eastAsia="en-GB"/>
        </w:rPr>
      </w:pPr>
      <w:r w:rsidRPr="00154B72">
        <w:rPr>
          <w:rFonts w:asciiTheme="minorHAnsi" w:hAnsiTheme="minorHAnsi"/>
          <w:sz w:val="22"/>
          <w:szCs w:val="22"/>
          <w:lang w:eastAsia="en-GB"/>
        </w:rPr>
        <w:t>ENSEMBLE (Spence et al. 2017): This multi-model takes inputs from other constituent models and/or empirical data, across the entire range of 'trophic' levels, at a variety of scales and geographical extent. Ensemble is currently used for phytoplankton, zooplankton and fish and is being developed for seabirds and sea mammals.</w:t>
      </w:r>
    </w:p>
    <w:p w14:paraId="018C05C8" w14:textId="2207C311" w:rsidR="00540BEC" w:rsidRPr="00540BEC" w:rsidRDefault="00540BEC" w:rsidP="00540BEC">
      <w:pPr>
        <w:pStyle w:val="Tabletext"/>
        <w:ind w:left="720"/>
      </w:pPr>
    </w:p>
    <w:p w14:paraId="07047015" w14:textId="666A7442" w:rsidR="00424471" w:rsidRPr="00EB724E" w:rsidRDefault="00DE2C53" w:rsidP="0020002A">
      <w:pPr>
        <w:rPr>
          <w:rFonts w:ascii="Calibri" w:hAnsi="Calibri" w:cs="Calibri"/>
        </w:rPr>
      </w:pPr>
      <w:hyperlink r:id="rId23" w:history="1">
        <w:r w:rsidR="00424471" w:rsidRPr="002C065B">
          <w:rPr>
            <w:rStyle w:val="Hyperlink"/>
            <w:rFonts w:ascii="Calibri" w:hAnsi="Calibri" w:cs="Calibri"/>
            <w:b/>
          </w:rPr>
          <w:t>P</w:t>
        </w:r>
        <w:r w:rsidR="00911478" w:rsidRPr="002C065B">
          <w:rPr>
            <w:rStyle w:val="Hyperlink"/>
            <w:rFonts w:ascii="Calibri" w:hAnsi="Calibri" w:cs="Calibri"/>
            <w:b/>
          </w:rPr>
          <w:t>lymouth Marine Lab</w:t>
        </w:r>
        <w:r w:rsidR="00424471" w:rsidRPr="002C065B">
          <w:rPr>
            <w:rStyle w:val="Hyperlink"/>
            <w:rFonts w:ascii="Calibri" w:hAnsi="Calibri" w:cs="Calibri"/>
            <w:b/>
          </w:rPr>
          <w:t xml:space="preserve"> models:</w:t>
        </w:r>
      </w:hyperlink>
      <w:r w:rsidR="00424471">
        <w:rPr>
          <w:rFonts w:ascii="Calibri" w:hAnsi="Calibri" w:cs="Calibri"/>
        </w:rPr>
        <w:t xml:space="preserve"> </w:t>
      </w:r>
      <w:r w:rsidR="00911478">
        <w:rPr>
          <w:rFonts w:ascii="Calibri" w:hAnsi="Calibri" w:cs="Calibri"/>
        </w:rPr>
        <w:t>PML</w:t>
      </w:r>
      <w:r w:rsidR="00424471">
        <w:rPr>
          <w:rFonts w:ascii="Calibri" w:hAnsi="Calibri" w:cs="Calibri"/>
        </w:rPr>
        <w:t xml:space="preserve"> has developed </w:t>
      </w:r>
      <w:proofErr w:type="gramStart"/>
      <w:r w:rsidR="00424471">
        <w:rPr>
          <w:rFonts w:ascii="Calibri" w:hAnsi="Calibri" w:cs="Calibri"/>
        </w:rPr>
        <w:t>a number of</w:t>
      </w:r>
      <w:proofErr w:type="gramEnd"/>
      <w:r w:rsidR="00424471">
        <w:rPr>
          <w:rFonts w:ascii="Calibri" w:hAnsi="Calibri" w:cs="Calibri"/>
        </w:rPr>
        <w:t xml:space="preserve"> ecosystem models</w:t>
      </w:r>
      <w:r w:rsidR="002C065B">
        <w:rPr>
          <w:rFonts w:ascii="Calibri" w:hAnsi="Calibri" w:cs="Calibri"/>
        </w:rPr>
        <w:t>, designed with a flexible framework,</w:t>
      </w:r>
      <w:r w:rsidR="00424471">
        <w:rPr>
          <w:rFonts w:ascii="Calibri" w:hAnsi="Calibri" w:cs="Calibri"/>
        </w:rPr>
        <w:t xml:space="preserve"> which can address questions at scales from local to global and be linked, or coupled, to one another to incorporate different elements (e.g. ecological, physical, chemical) of the ecosystem to provide a more holistic assessment. ERSEM</w:t>
      </w:r>
      <w:r w:rsidR="002C065B">
        <w:rPr>
          <w:rFonts w:ascii="Calibri" w:hAnsi="Calibri" w:cs="Calibri"/>
        </w:rPr>
        <w:t xml:space="preserve"> (</w:t>
      </w:r>
      <w:r w:rsidR="003C148C">
        <w:rPr>
          <w:rFonts w:ascii="Calibri" w:hAnsi="Calibri" w:cs="Calibri"/>
        </w:rPr>
        <w:t>Table 1</w:t>
      </w:r>
      <w:r w:rsidR="002C065B">
        <w:rPr>
          <w:rFonts w:ascii="Calibri" w:hAnsi="Calibri" w:cs="Calibri"/>
        </w:rPr>
        <w:t>)</w:t>
      </w:r>
      <w:r w:rsidR="00424471">
        <w:rPr>
          <w:rFonts w:ascii="Calibri" w:hAnsi="Calibri" w:cs="Calibri"/>
        </w:rPr>
        <w:t xml:space="preserve"> can be coupled with hydrodynamic models which model ocean physical properties. Examples include FVCOM, which can model how changes in climate, land use and energy extraction can impact the ecosystem at a regional to local scale; and NEMO which models global to regional scale changes e.g. temperature, which can be linked to ecological elements, e.g. biological rate equations.</w:t>
      </w:r>
    </w:p>
    <w:p w14:paraId="2E2E5375" w14:textId="7E2BFE79" w:rsidR="00BD3B89" w:rsidRDefault="00DE2C53" w:rsidP="0020002A">
      <w:pPr>
        <w:rPr>
          <w:rFonts w:ascii="Calibri" w:hAnsi="Calibri" w:cs="Calibri"/>
        </w:rPr>
      </w:pPr>
      <w:hyperlink r:id="rId24" w:history="1">
        <w:r w:rsidR="00911478" w:rsidRPr="00EB724E">
          <w:rPr>
            <w:rStyle w:val="Hyperlink"/>
            <w:rFonts w:ascii="Calibri" w:hAnsi="Calibri" w:cs="Calibri"/>
            <w:b/>
          </w:rPr>
          <w:t>Applying an Ecosystem Approach to (sub) Regional Habitat Assessments Project</w:t>
        </w:r>
      </w:hyperlink>
      <w:r w:rsidR="00911478">
        <w:rPr>
          <w:rFonts w:ascii="Calibri" w:hAnsi="Calibri" w:cs="Calibri"/>
        </w:rPr>
        <w:t xml:space="preserve">: </w:t>
      </w:r>
      <w:r w:rsidR="00F354E1" w:rsidRPr="00EB724E">
        <w:rPr>
          <w:rFonts w:ascii="Calibri" w:hAnsi="Calibri" w:cs="Calibri"/>
        </w:rPr>
        <w:t>EcApRHA</w:t>
      </w:r>
      <w:r w:rsidR="00104F0C">
        <w:rPr>
          <w:rFonts w:ascii="Calibri" w:hAnsi="Calibri" w:cs="Calibri"/>
        </w:rPr>
        <w:t xml:space="preserve"> </w:t>
      </w:r>
      <w:r w:rsidR="00F354E1">
        <w:rPr>
          <w:rFonts w:ascii="Calibri" w:hAnsi="Calibri" w:cs="Calibri"/>
        </w:rPr>
        <w:t xml:space="preserve">was a project </w:t>
      </w:r>
      <w:r w:rsidR="00547996">
        <w:rPr>
          <w:rFonts w:ascii="Calibri" w:hAnsi="Calibri" w:cs="Calibri"/>
        </w:rPr>
        <w:t>coordinated</w:t>
      </w:r>
      <w:r w:rsidR="00F354E1">
        <w:rPr>
          <w:rFonts w:ascii="Calibri" w:hAnsi="Calibri" w:cs="Calibri"/>
        </w:rPr>
        <w:t xml:space="preserve"> by </w:t>
      </w:r>
      <w:r w:rsidR="00547996">
        <w:rPr>
          <w:rFonts w:ascii="Calibri" w:hAnsi="Calibri" w:cs="Calibri"/>
        </w:rPr>
        <w:t xml:space="preserve">OSPAR which </w:t>
      </w:r>
      <w:r w:rsidR="00104F0C">
        <w:rPr>
          <w:rFonts w:ascii="Calibri" w:hAnsi="Calibri" w:cs="Calibri"/>
        </w:rPr>
        <w:t>reviewed existing indicators</w:t>
      </w:r>
      <w:r w:rsidR="00547996">
        <w:rPr>
          <w:rFonts w:ascii="Calibri" w:hAnsi="Calibri" w:cs="Calibri"/>
        </w:rPr>
        <w:t>,</w:t>
      </w:r>
      <w:r w:rsidR="00104F0C">
        <w:rPr>
          <w:rFonts w:ascii="Calibri" w:hAnsi="Calibri" w:cs="Calibri"/>
        </w:rPr>
        <w:t xml:space="preserve"> and data</w:t>
      </w:r>
      <w:r w:rsidR="00547996">
        <w:rPr>
          <w:rFonts w:ascii="Calibri" w:hAnsi="Calibri" w:cs="Calibri"/>
        </w:rPr>
        <w:t>,</w:t>
      </w:r>
      <w:r w:rsidR="00104F0C">
        <w:rPr>
          <w:rFonts w:ascii="Calibri" w:hAnsi="Calibri" w:cs="Calibri"/>
        </w:rPr>
        <w:t xml:space="preserve"> to identify gaps and work to infill these, alongside developing integrated approaches to enable improved assessment and reporting for EU MSDF using an ecosystem-based approach at a </w:t>
      </w:r>
      <w:r w:rsidR="004F3DCD">
        <w:rPr>
          <w:rFonts w:ascii="Calibri" w:hAnsi="Calibri" w:cs="Calibri"/>
        </w:rPr>
        <w:t>r</w:t>
      </w:r>
      <w:r w:rsidR="00104F0C">
        <w:rPr>
          <w:rFonts w:ascii="Calibri" w:hAnsi="Calibri" w:cs="Calibri"/>
        </w:rPr>
        <w:t xml:space="preserve">egional seas level. It focussed on the integration of indicators under EU MSFD Descriptors D1 (biodiversity), D4 (food webs) and D6 (seafloor integrity) and developed integrated methods that could be used for pelagic and benthic habitats and food webs. </w:t>
      </w:r>
      <w:r w:rsidR="00BD3B89">
        <w:rPr>
          <w:rFonts w:ascii="Calibri" w:hAnsi="Calibri" w:cs="Calibri"/>
        </w:rPr>
        <w:t>One example is t</w:t>
      </w:r>
      <w:r w:rsidR="00291107">
        <w:rPr>
          <w:rFonts w:ascii="Calibri" w:hAnsi="Calibri" w:cs="Calibri"/>
        </w:rPr>
        <w:t xml:space="preserve">he </w:t>
      </w:r>
      <w:r w:rsidR="00BD3B89">
        <w:rPr>
          <w:rFonts w:ascii="Calibri" w:hAnsi="Calibri" w:cs="Calibri"/>
        </w:rPr>
        <w:t>conceptual method</w:t>
      </w:r>
      <w:r w:rsidR="00291107">
        <w:rPr>
          <w:rFonts w:ascii="Calibri" w:hAnsi="Calibri" w:cs="Calibri"/>
        </w:rPr>
        <w:t xml:space="preserve"> developed for benthic habitats</w:t>
      </w:r>
      <w:r w:rsidR="00BD3B89">
        <w:rPr>
          <w:rFonts w:ascii="Calibri" w:hAnsi="Calibri" w:cs="Calibri"/>
        </w:rPr>
        <w:t>,</w:t>
      </w:r>
      <w:r w:rsidR="00291107">
        <w:rPr>
          <w:rFonts w:ascii="Calibri" w:hAnsi="Calibri" w:cs="Calibri"/>
        </w:rPr>
        <w:t xml:space="preserve"> </w:t>
      </w:r>
      <w:r w:rsidR="00F71803">
        <w:rPr>
          <w:rFonts w:ascii="Calibri" w:hAnsi="Calibri" w:cs="Calibri"/>
        </w:rPr>
        <w:t xml:space="preserve">which </w:t>
      </w:r>
      <w:r w:rsidR="00291107">
        <w:rPr>
          <w:rFonts w:ascii="Calibri" w:hAnsi="Calibri" w:cs="Calibri"/>
        </w:rPr>
        <w:t>involve</w:t>
      </w:r>
      <w:r w:rsidR="00F71803">
        <w:rPr>
          <w:rFonts w:ascii="Calibri" w:hAnsi="Calibri" w:cs="Calibri"/>
        </w:rPr>
        <w:t>s</w:t>
      </w:r>
      <w:r w:rsidR="00291107">
        <w:rPr>
          <w:rFonts w:ascii="Calibri" w:hAnsi="Calibri" w:cs="Calibri"/>
        </w:rPr>
        <w:t xml:space="preserve"> integrating </w:t>
      </w:r>
      <w:r w:rsidR="00BD3B89">
        <w:rPr>
          <w:rFonts w:ascii="Calibri" w:hAnsi="Calibri" w:cs="Calibri"/>
        </w:rPr>
        <w:t>five OSPAR indicators which link MSFD descriptors D1 and D6 and the associated benthos, environmental and anthropogenic pressure data they require</w:t>
      </w:r>
      <w:r w:rsidR="00421281">
        <w:rPr>
          <w:rFonts w:ascii="Calibri" w:hAnsi="Calibri" w:cs="Calibri"/>
        </w:rPr>
        <w:t xml:space="preserve"> (Elliott et al, 2018)</w:t>
      </w:r>
      <w:r w:rsidR="00BD3B89">
        <w:rPr>
          <w:rFonts w:ascii="Calibri" w:hAnsi="Calibri" w:cs="Calibri"/>
        </w:rPr>
        <w:t xml:space="preserve">. </w:t>
      </w:r>
      <w:r w:rsidR="00F71803">
        <w:rPr>
          <w:rFonts w:ascii="Calibri" w:hAnsi="Calibri" w:cs="Calibri"/>
        </w:rPr>
        <w:t xml:space="preserve">The method links these diﬀerent benthic indicators together cohesively so that the methods and results from the individual indicators can inform and inﬂuence one another, allowing transparency and feedback between indicators and thus avoiding loss of information. </w:t>
      </w:r>
      <w:r w:rsidR="00BD3B89">
        <w:rPr>
          <w:rFonts w:ascii="Calibri" w:hAnsi="Calibri" w:cs="Calibri"/>
        </w:rPr>
        <w:t>State indicators are assessed along a gradient of pressure to facilitate threshold values to be quantiﬁed and provide advice on management measures. The method also includes a feedback system whereby best available evidence on benthos, its sensitivity and disturbance assessments can be replaced with ground-</w:t>
      </w:r>
      <w:proofErr w:type="spellStart"/>
      <w:r w:rsidR="00BD3B89">
        <w:rPr>
          <w:rFonts w:ascii="Calibri" w:hAnsi="Calibri" w:cs="Calibri"/>
        </w:rPr>
        <w:t>truthed</w:t>
      </w:r>
      <w:proofErr w:type="spellEnd"/>
      <w:r w:rsidR="00BD3B89">
        <w:rPr>
          <w:rFonts w:ascii="Calibri" w:hAnsi="Calibri" w:cs="Calibri"/>
        </w:rPr>
        <w:t xml:space="preserve"> data.</w:t>
      </w:r>
      <w:r w:rsidR="00421281">
        <w:rPr>
          <w:rFonts w:ascii="Calibri" w:hAnsi="Calibri" w:cs="Calibri"/>
        </w:rPr>
        <w:t xml:space="preserve"> Although the method was developed for benthic reporting under the MSFD, there is scope to use it for other habitats and other reporting requirements.</w:t>
      </w:r>
    </w:p>
    <w:p w14:paraId="015E65BF" w14:textId="7C9D009A" w:rsidR="00104F0C" w:rsidRDefault="00082F87" w:rsidP="0020002A">
      <w:r w:rsidRPr="00EB724E">
        <w:rPr>
          <w:rFonts w:ascii="Calibri" w:hAnsi="Calibri" w:cs="Calibri"/>
          <w:b/>
        </w:rPr>
        <w:t xml:space="preserve">Marine bird </w:t>
      </w:r>
      <w:r w:rsidR="00970356">
        <w:rPr>
          <w:rFonts w:ascii="Calibri" w:hAnsi="Calibri" w:cs="Calibri"/>
          <w:b/>
        </w:rPr>
        <w:t>Integrated Assessment</w:t>
      </w:r>
      <w:r>
        <w:rPr>
          <w:rFonts w:ascii="Calibri" w:hAnsi="Calibri" w:cs="Calibri"/>
        </w:rPr>
        <w:t xml:space="preserve"> </w:t>
      </w:r>
      <w:r w:rsidR="0003790C">
        <w:rPr>
          <w:rFonts w:ascii="Calibri" w:hAnsi="Calibri" w:cs="Calibri"/>
        </w:rPr>
        <w:t>Th</w:t>
      </w:r>
      <w:r>
        <w:rPr>
          <w:rFonts w:ascii="Calibri" w:hAnsi="Calibri" w:cs="Calibri"/>
        </w:rPr>
        <w:t>is</w:t>
      </w:r>
      <w:r w:rsidR="0003790C">
        <w:rPr>
          <w:rFonts w:ascii="Calibri" w:hAnsi="Calibri" w:cs="Calibri"/>
        </w:rPr>
        <w:t xml:space="preserve"> proposed </w:t>
      </w:r>
      <w:r w:rsidR="00970356">
        <w:rPr>
          <w:rFonts w:ascii="Calibri" w:hAnsi="Calibri" w:cs="Calibri"/>
        </w:rPr>
        <w:t>approach</w:t>
      </w:r>
      <w:r w:rsidR="0003790C">
        <w:rPr>
          <w:rFonts w:ascii="Calibri" w:hAnsi="Calibri" w:cs="Calibri"/>
        </w:rPr>
        <w:t xml:space="preserve"> (ICES, 2018) is an example of integrating within and across species of marine birds, </w:t>
      </w:r>
      <w:proofErr w:type="gramStart"/>
      <w:r w:rsidR="0003790C">
        <w:rPr>
          <w:rFonts w:ascii="Calibri" w:hAnsi="Calibri" w:cs="Calibri"/>
        </w:rPr>
        <w:t>in order to</w:t>
      </w:r>
      <w:proofErr w:type="gramEnd"/>
      <w:r w:rsidR="0003790C">
        <w:rPr>
          <w:rFonts w:ascii="Calibri" w:hAnsi="Calibri" w:cs="Calibri"/>
        </w:rPr>
        <w:t xml:space="preserve"> provide an assess the achievement of GES for functional species groups (e.g. surface feeding birds) and for an ecosystem component (e.g. marine birds) for the MSFD. The approach focussed on creating a framework with integration rules at three levels: within species, split by breeding and non-breeding population (species </w:t>
      </w:r>
      <w:r w:rsidR="0003790C">
        <w:rPr>
          <w:rFonts w:ascii="Calibri" w:hAnsi="Calibri" w:cs="Calibri"/>
        </w:rPr>
        <w:lastRenderedPageBreak/>
        <w:t>component), across species (e.g. functional group component), and across species groups (</w:t>
      </w:r>
      <w:r w:rsidR="0003790C" w:rsidRPr="00970356">
        <w:rPr>
          <w:rFonts w:ascii="Calibri" w:hAnsi="Calibri" w:cs="Calibri"/>
        </w:rPr>
        <w:t xml:space="preserve">ecosystem component). The method developed </w:t>
      </w:r>
      <w:r w:rsidR="00970356" w:rsidRPr="00970356">
        <w:t>uses conditional rules and averaging to integrate assessments of multiple criteria (</w:t>
      </w:r>
      <w:proofErr w:type="spellStart"/>
      <w:r w:rsidR="00970356" w:rsidRPr="00970356">
        <w:t>e.g</w:t>
      </w:r>
      <w:proofErr w:type="spellEnd"/>
      <w:r w:rsidR="00970356" w:rsidRPr="00970356">
        <w:t xml:space="preserve"> bycatch mortality, abundance, productivity) within a species to assess its status.  A proportional rule is then used to integrate these species status assessments to determine if the functional group of species is at GES or not.  A conditional rule (e.g. One Out All Out) is then used to assess the states of marine birds overall based on the status of each species group. </w:t>
      </w:r>
    </w:p>
    <w:p w14:paraId="1E50066A" w14:textId="395535DB" w:rsidR="004F3DCD" w:rsidRDefault="000B289C" w:rsidP="001F3316">
      <w:pPr>
        <w:rPr>
          <w:rFonts w:ascii="Calibri" w:hAnsi="Calibri" w:cs="Calibri"/>
        </w:rPr>
      </w:pPr>
      <w:r>
        <w:rPr>
          <w:rFonts w:ascii="Calibri" w:hAnsi="Calibri" w:cs="Calibri"/>
          <w:b/>
        </w:rPr>
        <w:t>BEAT+</w:t>
      </w:r>
      <w:r w:rsidR="002610C4">
        <w:rPr>
          <w:rFonts w:ascii="Calibri" w:hAnsi="Calibri" w:cs="Calibri"/>
          <w:b/>
        </w:rPr>
        <w:t xml:space="preserve"> Integrated Assessment Tool</w:t>
      </w:r>
      <w:r w:rsidRPr="00EB724E">
        <w:rPr>
          <w:rFonts w:ascii="Calibri" w:hAnsi="Calibri" w:cs="Calibri"/>
          <w:b/>
        </w:rPr>
        <w:t>:</w:t>
      </w:r>
      <w:r>
        <w:rPr>
          <w:rFonts w:ascii="Calibri" w:hAnsi="Calibri" w:cs="Calibri"/>
        </w:rPr>
        <w:t xml:space="preserve"> T</w:t>
      </w:r>
      <w:r w:rsidR="002610C4">
        <w:rPr>
          <w:rFonts w:ascii="Calibri" w:hAnsi="Calibri" w:cs="Calibri"/>
        </w:rPr>
        <w:t xml:space="preserve">he tool is an example of how indicator assessment results can be </w:t>
      </w:r>
      <w:r w:rsidR="00260EC3">
        <w:rPr>
          <w:rFonts w:ascii="Calibri" w:hAnsi="Calibri" w:cs="Calibri"/>
        </w:rPr>
        <w:t xml:space="preserve">normalised and </w:t>
      </w:r>
      <w:r w:rsidR="002610C4">
        <w:rPr>
          <w:rFonts w:ascii="Calibri" w:hAnsi="Calibri" w:cs="Calibri"/>
        </w:rPr>
        <w:t xml:space="preserve">combined </w:t>
      </w:r>
      <w:r w:rsidR="00260EC3">
        <w:rPr>
          <w:rFonts w:ascii="Calibri" w:hAnsi="Calibri" w:cs="Calibri"/>
        </w:rPr>
        <w:t xml:space="preserve">to produce an overall indication of ecosystem health </w:t>
      </w:r>
      <w:r w:rsidR="002610C4">
        <w:rPr>
          <w:rFonts w:ascii="Calibri" w:hAnsi="Calibri" w:cs="Calibri"/>
        </w:rPr>
        <w:t xml:space="preserve">across regional seas. </w:t>
      </w:r>
      <w:r w:rsidR="00260EC3">
        <w:rPr>
          <w:rFonts w:ascii="Calibri" w:hAnsi="Calibri" w:cs="Calibri"/>
        </w:rPr>
        <w:t xml:space="preserve">The tool requires georeferenced indicator values, thresholds and minimum and maximum values for each indicator. </w:t>
      </w:r>
    </w:p>
    <w:p w14:paraId="46705A6E" w14:textId="46A55333" w:rsidR="00E931D0" w:rsidRDefault="00E931D0" w:rsidP="001F3316">
      <w:pPr>
        <w:rPr>
          <w:rFonts w:ascii="Calibri" w:hAnsi="Calibri" w:cs="Calibri"/>
        </w:rPr>
      </w:pPr>
      <w:r>
        <w:rPr>
          <w:rFonts w:ascii="Calibri" w:hAnsi="Calibri" w:cs="Calibri"/>
        </w:rPr>
        <w:t>Please note a list of models is provided in Annex 1</w:t>
      </w:r>
      <w:r w:rsidR="00253B29">
        <w:rPr>
          <w:rFonts w:ascii="Calibri" w:hAnsi="Calibri" w:cs="Calibri"/>
        </w:rPr>
        <w:t>.</w:t>
      </w:r>
    </w:p>
    <w:p w14:paraId="3D306A4A" w14:textId="77777777" w:rsidR="004A500C" w:rsidRDefault="004A500C" w:rsidP="004A500C">
      <w:pPr>
        <w:pStyle w:val="Heading2"/>
      </w:pPr>
      <w:bookmarkStart w:id="17" w:name="_Toc369166720"/>
      <w:bookmarkStart w:id="18" w:name="_Toc369166721"/>
      <w:bookmarkStart w:id="19" w:name="_Toc369166722"/>
      <w:bookmarkStart w:id="20" w:name="_Toc369166723"/>
      <w:bookmarkStart w:id="21" w:name="_Toc369166724"/>
      <w:bookmarkStart w:id="22" w:name="_Toc369166725"/>
      <w:bookmarkStart w:id="23" w:name="_Toc369166727"/>
      <w:bookmarkStart w:id="24" w:name="_Toc369166728"/>
      <w:bookmarkStart w:id="25" w:name="_Toc369166729"/>
      <w:bookmarkStart w:id="26" w:name="_Toc369166730"/>
      <w:bookmarkStart w:id="27" w:name="_Toc369166731"/>
      <w:bookmarkStart w:id="28" w:name="_Toc369166732"/>
      <w:bookmarkStart w:id="29" w:name="_Toc369166734"/>
      <w:bookmarkStart w:id="30" w:name="_Toc369166735"/>
      <w:bookmarkStart w:id="31" w:name="_Toc369166736"/>
      <w:bookmarkStart w:id="32" w:name="_Toc369166737"/>
      <w:bookmarkStart w:id="33" w:name="_Toc369166739"/>
      <w:bookmarkStart w:id="34" w:name="_Toc369169597"/>
      <w:bookmarkStart w:id="35" w:name="_Toc369166740"/>
      <w:bookmarkStart w:id="36" w:name="_Toc369166741"/>
      <w:bookmarkStart w:id="37" w:name="_Toc369166742"/>
      <w:bookmarkStart w:id="38" w:name="_Toc212344499"/>
      <w:bookmarkStart w:id="39" w:name="_Toc212344681"/>
      <w:bookmarkStart w:id="40" w:name="_Toc304551885"/>
      <w:bookmarkStart w:id="41" w:name="_Toc304552194"/>
      <w:bookmarkStart w:id="42" w:name="_Toc368410321"/>
      <w:bookmarkStart w:id="43" w:name="_Toc369868117"/>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r w:rsidRPr="00A857D6">
        <w:t>Project Objectives</w:t>
      </w:r>
      <w:bookmarkEnd w:id="38"/>
      <w:bookmarkEnd w:id="39"/>
      <w:bookmarkEnd w:id="40"/>
      <w:bookmarkEnd w:id="41"/>
      <w:bookmarkEnd w:id="42"/>
      <w:bookmarkEnd w:id="43"/>
    </w:p>
    <w:p w14:paraId="0CE42986" w14:textId="0C2F8096" w:rsidR="004C610D" w:rsidRDefault="00C175AC" w:rsidP="004A500C">
      <w:pPr>
        <w:keepNext/>
      </w:pPr>
      <w:r>
        <w:t>A project steering group will be set up by JNCC to advise on this project; the contractor is expected to en</w:t>
      </w:r>
      <w:r w:rsidR="008F5A72">
        <w:t>gage and report to</w:t>
      </w:r>
      <w:r>
        <w:t xml:space="preserve"> this group. </w:t>
      </w:r>
      <w:r w:rsidR="004A500C">
        <w:t xml:space="preserve">To meet the overall aim of this project (Section </w:t>
      </w:r>
      <w:r w:rsidR="00775022">
        <w:fldChar w:fldCharType="begin"/>
      </w:r>
      <w:r w:rsidR="004A500C">
        <w:instrText xml:space="preserve"> REF _Ref369851877 \r \h </w:instrText>
      </w:r>
      <w:r w:rsidR="00775022">
        <w:fldChar w:fldCharType="separate"/>
      </w:r>
      <w:r w:rsidR="007F1C78">
        <w:t>2</w:t>
      </w:r>
      <w:r w:rsidR="00775022">
        <w:fldChar w:fldCharType="end"/>
      </w:r>
      <w:r w:rsidR="004A500C">
        <w:t>), the objectives are to</w:t>
      </w:r>
      <w:r w:rsidR="004A500C" w:rsidRPr="00CF11BB">
        <w:t xml:space="preserve">: </w:t>
      </w:r>
    </w:p>
    <w:p w14:paraId="20200DBF" w14:textId="50F485F7" w:rsidR="004C610D" w:rsidRDefault="002878EF" w:rsidP="00F964EC">
      <w:pPr>
        <w:pStyle w:val="ListParagraph"/>
        <w:keepNext/>
        <w:numPr>
          <w:ilvl w:val="0"/>
          <w:numId w:val="43"/>
        </w:numPr>
      </w:pPr>
      <w:r>
        <w:t xml:space="preserve">Collate </w:t>
      </w:r>
      <w:r w:rsidR="004C610D">
        <w:t>existing integration and harmonisation methods and models</w:t>
      </w:r>
      <w:r w:rsidR="00F964EC">
        <w:t xml:space="preserve"> and d</w:t>
      </w:r>
      <w:r w:rsidR="004C610D">
        <w:t xml:space="preserve">evelop an evaluation matrix to assess the capacity of each method or model to be used for </w:t>
      </w:r>
      <w:r w:rsidR="00D56C27">
        <w:t xml:space="preserve">the following three components: </w:t>
      </w:r>
      <w:r w:rsidR="004C610D">
        <w:t>integration, harmonisation and forecasting, with a focus on application to marine biodiversity assessments</w:t>
      </w:r>
    </w:p>
    <w:p w14:paraId="09BC565C" w14:textId="232702EB" w:rsidR="002878EF" w:rsidRDefault="004C610D" w:rsidP="0018522E">
      <w:pPr>
        <w:pStyle w:val="ListParagraph"/>
        <w:keepNext/>
        <w:numPr>
          <w:ilvl w:val="0"/>
          <w:numId w:val="43"/>
        </w:numPr>
      </w:pPr>
      <w:r>
        <w:t xml:space="preserve">Critically assess </w:t>
      </w:r>
      <w:r w:rsidR="002878EF">
        <w:t xml:space="preserve">existing methods and models using </w:t>
      </w:r>
      <w:r w:rsidR="00C175AC">
        <w:t>an</w:t>
      </w:r>
      <w:r w:rsidR="002878EF">
        <w:t xml:space="preserve"> evaluation matrix</w:t>
      </w:r>
      <w:r w:rsidR="00C175AC">
        <w:t xml:space="preserve"> which will be developed by the contractor</w:t>
      </w:r>
      <w:r w:rsidR="002878EF">
        <w:t xml:space="preserve">. The output from this should provide </w:t>
      </w:r>
      <w:r w:rsidR="00196311">
        <w:t xml:space="preserve">three </w:t>
      </w:r>
      <w:r w:rsidR="002878EF">
        <w:t xml:space="preserve">separate scores for </w:t>
      </w:r>
      <w:r w:rsidR="00196311">
        <w:t>a methods’ or models’ capacity to integrate, harmonise and forecast across marine biodiversity assessments. Models which have the capacity to provide an operational solution to more than one</w:t>
      </w:r>
      <w:r w:rsidR="002137B2">
        <w:t xml:space="preserve">, or </w:t>
      </w:r>
      <w:r w:rsidR="00616054">
        <w:t>all</w:t>
      </w:r>
      <w:r w:rsidR="00196311">
        <w:t xml:space="preserve"> these components should also be identified.</w:t>
      </w:r>
    </w:p>
    <w:p w14:paraId="388BB17F" w14:textId="0CC64C56" w:rsidR="00D32BCA" w:rsidRDefault="00D32BCA" w:rsidP="001A7AF9">
      <w:pPr>
        <w:pStyle w:val="ListParagraph"/>
        <w:keepNext/>
        <w:numPr>
          <w:ilvl w:val="0"/>
          <w:numId w:val="43"/>
        </w:numPr>
      </w:pPr>
      <w:r>
        <w:t>Select the best method</w:t>
      </w:r>
      <w:r w:rsidR="0018522E">
        <w:t>(s)</w:t>
      </w:r>
      <w:r>
        <w:t xml:space="preserve">/model(s) </w:t>
      </w:r>
      <w:r w:rsidR="00D56C27">
        <w:t xml:space="preserve">based on the evaluation assessment </w:t>
      </w:r>
      <w:r>
        <w:t xml:space="preserve">and complete a detailed review of their </w:t>
      </w:r>
      <w:r w:rsidR="001D2D85">
        <w:t>capacity</w:t>
      </w:r>
      <w:r>
        <w:t xml:space="preserve"> to provide integration, harmonisation and forecasting for marine biodiversity assessments</w:t>
      </w:r>
      <w:r w:rsidR="001D2D85">
        <w:t>,</w:t>
      </w:r>
      <w:r>
        <w:t xml:space="preserve"> given current indicators and other data products</w:t>
      </w:r>
      <w:r w:rsidR="001D2D85">
        <w:t>,</w:t>
      </w:r>
      <w:r w:rsidR="001E766C">
        <w:t xml:space="preserve"> </w:t>
      </w:r>
      <w:proofErr w:type="gramStart"/>
      <w:r w:rsidR="001E766C">
        <w:t>in order to</w:t>
      </w:r>
      <w:proofErr w:type="gramEnd"/>
      <w:r w:rsidR="001E766C">
        <w:t xml:space="preserve"> validate</w:t>
      </w:r>
      <w:r w:rsidR="001D2D85">
        <w:t xml:space="preserve"> their practical application and highlight any existing data gaps</w:t>
      </w:r>
      <w:r>
        <w:t>.</w:t>
      </w:r>
    </w:p>
    <w:p w14:paraId="5C611537" w14:textId="77777777" w:rsidR="005017A0" w:rsidRDefault="005017A0" w:rsidP="002F4B4C">
      <w:pPr>
        <w:pStyle w:val="NormalWeb"/>
        <w:spacing w:before="0" w:beforeAutospacing="0" w:after="0" w:afterAutospacing="0"/>
        <w:rPr>
          <w:rFonts w:ascii="Arial" w:hAnsi="Arial" w:cs="Arial"/>
          <w:sz w:val="22"/>
          <w:szCs w:val="22"/>
        </w:rPr>
      </w:pPr>
    </w:p>
    <w:p w14:paraId="420842E5" w14:textId="77777777" w:rsidR="00956514" w:rsidRPr="00BE7FFA" w:rsidRDefault="00956514" w:rsidP="00616054">
      <w:r w:rsidRPr="00BE7FFA">
        <w:t xml:space="preserve">Applicants should make recommendations for ways of working in partnership with JNCC on this analysis. </w:t>
      </w:r>
    </w:p>
    <w:p w14:paraId="2C2CE58B" w14:textId="77777777" w:rsidR="004A500C" w:rsidRDefault="004A500C" w:rsidP="004A500C">
      <w:pPr>
        <w:pStyle w:val="Heading2"/>
        <w:rPr>
          <w:i/>
        </w:rPr>
      </w:pPr>
      <w:bookmarkStart w:id="44" w:name="_Toc369166744"/>
      <w:bookmarkStart w:id="45" w:name="_Toc304551886"/>
      <w:bookmarkStart w:id="46" w:name="_Toc304552195"/>
      <w:bookmarkStart w:id="47" w:name="_Toc212344500"/>
      <w:bookmarkStart w:id="48" w:name="_Toc212344682"/>
      <w:bookmarkStart w:id="49" w:name="_Toc369868118"/>
      <w:bookmarkStart w:id="50" w:name="_Toc368410322"/>
      <w:bookmarkEnd w:id="44"/>
      <w:r w:rsidRPr="004A500C">
        <w:rPr>
          <w:i/>
        </w:rPr>
        <w:t>Project Objectives: Detailed tasks</w:t>
      </w:r>
      <w:bookmarkEnd w:id="45"/>
      <w:bookmarkEnd w:id="46"/>
      <w:bookmarkEnd w:id="47"/>
      <w:bookmarkEnd w:id="48"/>
      <w:bookmarkEnd w:id="49"/>
      <w:r w:rsidRPr="004A500C">
        <w:rPr>
          <w:i/>
        </w:rPr>
        <w:t xml:space="preserve"> </w:t>
      </w:r>
      <w:bookmarkEnd w:id="50"/>
    </w:p>
    <w:p w14:paraId="606F31B6" w14:textId="77777777" w:rsidR="00DE41F8" w:rsidRDefault="00DE41F8" w:rsidP="00DE41F8">
      <w:pPr>
        <w:autoSpaceDE/>
        <w:autoSpaceDN/>
        <w:adjustRightInd/>
        <w:spacing w:before="0" w:after="0"/>
        <w:ind w:left="180"/>
        <w:textAlignment w:val="center"/>
        <w:rPr>
          <w:rFonts w:ascii="Calibri" w:hAnsi="Calibri" w:cs="Calibri"/>
        </w:rPr>
      </w:pPr>
    </w:p>
    <w:p w14:paraId="7B5BBC49" w14:textId="79B9BCE5" w:rsidR="00DE41F8" w:rsidRDefault="00DE41F8" w:rsidP="00D32BCA">
      <w:pPr>
        <w:autoSpaceDE/>
        <w:autoSpaceDN/>
        <w:adjustRightInd/>
        <w:spacing w:before="0" w:after="0"/>
        <w:textAlignment w:val="center"/>
        <w:rPr>
          <w:rFonts w:ascii="Calibri" w:hAnsi="Calibri" w:cs="Calibri"/>
        </w:rPr>
      </w:pPr>
      <w:r w:rsidRPr="00F434C1">
        <w:rPr>
          <w:rFonts w:ascii="Calibri" w:hAnsi="Calibri" w:cs="Calibri"/>
          <w:b/>
        </w:rPr>
        <w:t>Objective 1</w:t>
      </w:r>
      <w:r w:rsidR="0018522E" w:rsidRPr="00F434C1">
        <w:rPr>
          <w:rFonts w:ascii="Calibri" w:hAnsi="Calibri" w:cs="Calibri"/>
          <w:b/>
        </w:rPr>
        <w:t>:</w:t>
      </w:r>
      <w:r w:rsidR="0018522E">
        <w:rPr>
          <w:rFonts w:ascii="Calibri" w:hAnsi="Calibri" w:cs="Calibri"/>
        </w:rPr>
        <w:t xml:space="preserve"> </w:t>
      </w:r>
      <w:r w:rsidR="0018522E" w:rsidRPr="0018522E">
        <w:rPr>
          <w:rFonts w:ascii="Calibri" w:hAnsi="Calibri" w:cs="Calibri"/>
        </w:rPr>
        <w:t>Collate existing integration and harmonisation methods and models and develop an evaluation matrix to assess the capacity of each method or model to be used for the following three components: integration, harmonisation and forecasting, with a focus on application to marine biodiversity assessments</w:t>
      </w:r>
      <w:r w:rsidR="00F434C1">
        <w:rPr>
          <w:rFonts w:ascii="Calibri" w:hAnsi="Calibri" w:cs="Calibri"/>
        </w:rPr>
        <w:t>.</w:t>
      </w:r>
    </w:p>
    <w:p w14:paraId="402F4F5A" w14:textId="14FC2C72" w:rsidR="009B0CB4" w:rsidRPr="00BF34F2" w:rsidRDefault="00CE4EC3" w:rsidP="00D32BCA">
      <w:pPr>
        <w:numPr>
          <w:ilvl w:val="0"/>
          <w:numId w:val="39"/>
        </w:numPr>
        <w:autoSpaceDE/>
        <w:autoSpaceDN/>
        <w:adjustRightInd/>
        <w:spacing w:before="0" w:after="0"/>
        <w:ind w:left="540"/>
        <w:textAlignment w:val="center"/>
        <w:rPr>
          <w:rFonts w:ascii="Calibri" w:hAnsi="Calibri" w:cs="Calibri"/>
        </w:rPr>
      </w:pPr>
      <w:r w:rsidRPr="009B0CB4">
        <w:rPr>
          <w:rFonts w:ascii="Calibri" w:hAnsi="Calibri" w:cs="Calibri"/>
        </w:rPr>
        <w:t>Id</w:t>
      </w:r>
      <w:r w:rsidR="003B71C6" w:rsidRPr="009B0CB4">
        <w:rPr>
          <w:rFonts w:ascii="Calibri" w:hAnsi="Calibri" w:cs="Calibri"/>
        </w:rPr>
        <w:t xml:space="preserve">entify, review and summarise </w:t>
      </w:r>
      <w:r w:rsidR="00B86422" w:rsidRPr="009B0CB4">
        <w:rPr>
          <w:rFonts w:ascii="Calibri" w:hAnsi="Calibri" w:cs="Calibri"/>
        </w:rPr>
        <w:t xml:space="preserve">existing models and </w:t>
      </w:r>
      <w:r w:rsidR="003B71C6" w:rsidRPr="009B0CB4">
        <w:rPr>
          <w:rFonts w:ascii="Calibri" w:hAnsi="Calibri" w:cs="Calibri"/>
        </w:rPr>
        <w:t>methods that could be used to assess the</w:t>
      </w:r>
      <w:r w:rsidR="005C33DB">
        <w:rPr>
          <w:rFonts w:ascii="Calibri" w:hAnsi="Calibri" w:cs="Calibri"/>
        </w:rPr>
        <w:t xml:space="preserve"> capacity </w:t>
      </w:r>
      <w:r w:rsidR="00AD5CD9">
        <w:rPr>
          <w:rFonts w:ascii="Calibri" w:hAnsi="Calibri" w:cs="Calibri"/>
        </w:rPr>
        <w:t>to a)</w:t>
      </w:r>
      <w:r w:rsidR="005C33DB">
        <w:rPr>
          <w:rFonts w:ascii="Calibri" w:hAnsi="Calibri" w:cs="Calibri"/>
        </w:rPr>
        <w:t xml:space="preserve"> </w:t>
      </w:r>
      <w:r w:rsidR="003B71C6" w:rsidRPr="009B0CB4">
        <w:rPr>
          <w:rFonts w:ascii="Calibri" w:hAnsi="Calibri" w:cs="Calibri"/>
        </w:rPr>
        <w:t>integrat</w:t>
      </w:r>
      <w:r w:rsidR="00AD5CD9">
        <w:rPr>
          <w:rFonts w:ascii="Calibri" w:hAnsi="Calibri" w:cs="Calibri"/>
        </w:rPr>
        <w:t>e</w:t>
      </w:r>
      <w:r w:rsidR="001005BB">
        <w:rPr>
          <w:rFonts w:ascii="Calibri" w:hAnsi="Calibri" w:cs="Calibri"/>
        </w:rPr>
        <w:t xml:space="preserve">, </w:t>
      </w:r>
      <w:r w:rsidR="00AD5CD9">
        <w:rPr>
          <w:rFonts w:ascii="Calibri" w:hAnsi="Calibri" w:cs="Calibri"/>
        </w:rPr>
        <w:t xml:space="preserve">b) </w:t>
      </w:r>
      <w:r w:rsidR="003B71C6" w:rsidRPr="009B0CB4">
        <w:rPr>
          <w:rFonts w:ascii="Calibri" w:hAnsi="Calibri" w:cs="Calibri"/>
        </w:rPr>
        <w:t>harmonis</w:t>
      </w:r>
      <w:r w:rsidR="00AD5CD9">
        <w:rPr>
          <w:rFonts w:ascii="Calibri" w:hAnsi="Calibri" w:cs="Calibri"/>
        </w:rPr>
        <w:t>e</w:t>
      </w:r>
      <w:r w:rsidR="001005BB">
        <w:rPr>
          <w:rFonts w:ascii="Calibri" w:hAnsi="Calibri" w:cs="Calibri"/>
        </w:rPr>
        <w:t xml:space="preserve"> and </w:t>
      </w:r>
      <w:r w:rsidR="00AD5CD9">
        <w:rPr>
          <w:rFonts w:ascii="Calibri" w:hAnsi="Calibri" w:cs="Calibri"/>
        </w:rPr>
        <w:t xml:space="preserve">c) </w:t>
      </w:r>
      <w:r w:rsidR="001005BB">
        <w:rPr>
          <w:rFonts w:ascii="Calibri" w:hAnsi="Calibri" w:cs="Calibri"/>
        </w:rPr>
        <w:t>forecast</w:t>
      </w:r>
      <w:r w:rsidR="00B3409B" w:rsidRPr="00BD45B8">
        <w:rPr>
          <w:rFonts w:ascii="Calibri" w:hAnsi="Calibri" w:cs="Calibri"/>
        </w:rPr>
        <w:t>.</w:t>
      </w:r>
      <w:r w:rsidR="00B86422" w:rsidRPr="00BD45B8">
        <w:rPr>
          <w:rFonts w:ascii="Calibri" w:hAnsi="Calibri" w:cs="Calibri"/>
        </w:rPr>
        <w:t xml:space="preserve"> </w:t>
      </w:r>
      <w:r w:rsidR="003B71C6" w:rsidRPr="00BD45B8">
        <w:rPr>
          <w:rFonts w:ascii="Calibri" w:hAnsi="Calibri" w:cs="Calibri"/>
        </w:rPr>
        <w:t>Th</w:t>
      </w:r>
      <w:r w:rsidR="00B3409B" w:rsidRPr="00BD45B8">
        <w:rPr>
          <w:rFonts w:ascii="Calibri" w:hAnsi="Calibri" w:cs="Calibri"/>
        </w:rPr>
        <w:t xml:space="preserve">e review </w:t>
      </w:r>
      <w:r w:rsidR="003B71C6" w:rsidRPr="00BD45B8">
        <w:rPr>
          <w:rFonts w:ascii="Calibri" w:hAnsi="Calibri" w:cs="Calibri"/>
        </w:rPr>
        <w:t xml:space="preserve">should focus on models used </w:t>
      </w:r>
      <w:r w:rsidR="003B71C6" w:rsidRPr="00BD45B8">
        <w:rPr>
          <w:rFonts w:ascii="Calibri" w:hAnsi="Calibri" w:cs="Calibri"/>
        </w:rPr>
        <w:lastRenderedPageBreak/>
        <w:t>or developed for relevant marine biodiversity assessments (e.g. MSFD, OSPAR, HD</w:t>
      </w:r>
      <w:r w:rsidR="00F964EC">
        <w:rPr>
          <w:rFonts w:ascii="Calibri" w:hAnsi="Calibri" w:cs="Calibri"/>
        </w:rPr>
        <w:t>, CBD</w:t>
      </w:r>
      <w:r w:rsidR="003B71C6" w:rsidRPr="00BD45B8">
        <w:rPr>
          <w:rFonts w:ascii="Calibri" w:hAnsi="Calibri" w:cs="Calibri"/>
        </w:rPr>
        <w:t xml:space="preserve">) </w:t>
      </w:r>
      <w:r w:rsidR="003B71C6" w:rsidRPr="003F45AE">
        <w:rPr>
          <w:rFonts w:ascii="Calibri" w:hAnsi="Calibri" w:cs="Calibri"/>
        </w:rPr>
        <w:t xml:space="preserve">or </w:t>
      </w:r>
      <w:r w:rsidR="00B3409B" w:rsidRPr="009B0CB4">
        <w:rPr>
          <w:rFonts w:ascii="Calibri" w:hAnsi="Calibri" w:cs="Calibri"/>
        </w:rPr>
        <w:t>those o</w:t>
      </w:r>
      <w:r w:rsidR="003B71C6" w:rsidRPr="009B0CB4">
        <w:rPr>
          <w:rFonts w:ascii="Calibri" w:hAnsi="Calibri" w:cs="Calibri"/>
        </w:rPr>
        <w:t xml:space="preserve">perational </w:t>
      </w:r>
      <w:r w:rsidR="00B3409B" w:rsidRPr="009B0CB4">
        <w:rPr>
          <w:rFonts w:ascii="Calibri" w:hAnsi="Calibri" w:cs="Calibri"/>
        </w:rPr>
        <w:t>and used for</w:t>
      </w:r>
      <w:r w:rsidR="003B71C6" w:rsidRPr="009B0CB4">
        <w:rPr>
          <w:rFonts w:ascii="Calibri" w:hAnsi="Calibri" w:cs="Calibri"/>
        </w:rPr>
        <w:t xml:space="preserve"> academi</w:t>
      </w:r>
      <w:r w:rsidR="00B3409B" w:rsidRPr="009B0CB4">
        <w:rPr>
          <w:rFonts w:ascii="Calibri" w:hAnsi="Calibri" w:cs="Calibri"/>
        </w:rPr>
        <w:t>c purposes</w:t>
      </w:r>
      <w:r w:rsidR="003B71C6" w:rsidRPr="009B0CB4">
        <w:rPr>
          <w:rFonts w:ascii="Calibri" w:hAnsi="Calibri" w:cs="Calibri"/>
        </w:rPr>
        <w:t xml:space="preserve"> (e.g. PML climatic models). </w:t>
      </w:r>
      <w:r w:rsidR="00B3409B" w:rsidRPr="009B0CB4">
        <w:rPr>
          <w:rFonts w:ascii="Calibri" w:hAnsi="Calibri" w:cs="Calibri"/>
        </w:rPr>
        <w:t xml:space="preserve">It is suggested the review be split by driver e.g. policy, science, theoretical modelling. </w:t>
      </w:r>
      <w:r w:rsidR="003B71C6" w:rsidRPr="00BF34F2">
        <w:rPr>
          <w:rFonts w:ascii="Calibri" w:hAnsi="Calibri" w:cs="Calibri"/>
        </w:rPr>
        <w:t xml:space="preserve">A </w:t>
      </w:r>
      <w:r w:rsidR="00FA0EB2" w:rsidRPr="00BF34F2">
        <w:rPr>
          <w:rFonts w:ascii="Calibri" w:hAnsi="Calibri" w:cs="Calibri"/>
        </w:rPr>
        <w:t xml:space="preserve">preliminary </w:t>
      </w:r>
      <w:r w:rsidR="003B71C6" w:rsidRPr="00BF34F2">
        <w:rPr>
          <w:rFonts w:ascii="Calibri" w:hAnsi="Calibri" w:cs="Calibri"/>
        </w:rPr>
        <w:t xml:space="preserve">list of models already identified </w:t>
      </w:r>
      <w:r w:rsidR="00BF34F2" w:rsidRPr="00BF34F2">
        <w:rPr>
          <w:rFonts w:ascii="Calibri" w:hAnsi="Calibri" w:cs="Calibri"/>
        </w:rPr>
        <w:t>is provided in Appendix 1</w:t>
      </w:r>
      <w:r w:rsidR="00FA0EB2" w:rsidRPr="00BF34F2">
        <w:rPr>
          <w:rFonts w:ascii="Calibri" w:hAnsi="Calibri" w:cs="Calibri"/>
        </w:rPr>
        <w:t xml:space="preserve"> h</w:t>
      </w:r>
      <w:r w:rsidR="003B71C6" w:rsidRPr="00BF34F2">
        <w:rPr>
          <w:rFonts w:ascii="Calibri" w:hAnsi="Calibri" w:cs="Calibri"/>
        </w:rPr>
        <w:t xml:space="preserve">owever the contractor is </w:t>
      </w:r>
      <w:r w:rsidR="0090670B" w:rsidRPr="00BF34F2">
        <w:rPr>
          <w:rFonts w:ascii="Calibri" w:hAnsi="Calibri" w:cs="Calibri"/>
        </w:rPr>
        <w:t>required</w:t>
      </w:r>
      <w:r w:rsidR="003B71C6" w:rsidRPr="00BF34F2">
        <w:rPr>
          <w:rFonts w:ascii="Calibri" w:hAnsi="Calibri" w:cs="Calibri"/>
        </w:rPr>
        <w:t xml:space="preserve"> to suggest additional models</w:t>
      </w:r>
      <w:r w:rsidR="003B40F9" w:rsidRPr="00BF34F2">
        <w:rPr>
          <w:rFonts w:ascii="Calibri" w:hAnsi="Calibri" w:cs="Calibri"/>
        </w:rPr>
        <w:t>/methods</w:t>
      </w:r>
      <w:r w:rsidR="00FA0EB2" w:rsidRPr="00BF34F2">
        <w:rPr>
          <w:rFonts w:ascii="Calibri" w:hAnsi="Calibri" w:cs="Calibri"/>
        </w:rPr>
        <w:t xml:space="preserve"> where possible.</w:t>
      </w:r>
    </w:p>
    <w:p w14:paraId="15A49951" w14:textId="577DEEE3" w:rsidR="003B71C6" w:rsidRDefault="003B71C6" w:rsidP="00A6519A">
      <w:pPr>
        <w:autoSpaceDE/>
        <w:autoSpaceDN/>
        <w:adjustRightInd/>
        <w:spacing w:before="0" w:after="0"/>
        <w:ind w:left="540"/>
        <w:textAlignment w:val="center"/>
        <w:rPr>
          <w:rFonts w:ascii="Calibri" w:hAnsi="Calibri" w:cs="Calibri"/>
        </w:rPr>
      </w:pPr>
    </w:p>
    <w:p w14:paraId="4D23AA4B" w14:textId="10C55BAF" w:rsidR="00DE41F8" w:rsidRDefault="00DE41F8" w:rsidP="00DE41F8">
      <w:pPr>
        <w:autoSpaceDE/>
        <w:autoSpaceDN/>
        <w:adjustRightInd/>
        <w:spacing w:before="0" w:after="0"/>
        <w:textAlignment w:val="center"/>
        <w:rPr>
          <w:rFonts w:ascii="Calibri" w:hAnsi="Calibri" w:cs="Calibri"/>
        </w:rPr>
      </w:pPr>
    </w:p>
    <w:p w14:paraId="7E5B04D0" w14:textId="3CA7967C" w:rsidR="00DE41F8" w:rsidRPr="009B0CB4" w:rsidRDefault="00DE41F8" w:rsidP="00D32BCA">
      <w:pPr>
        <w:autoSpaceDE/>
        <w:autoSpaceDN/>
        <w:adjustRightInd/>
        <w:spacing w:before="0" w:after="0"/>
        <w:textAlignment w:val="center"/>
        <w:rPr>
          <w:rFonts w:ascii="Calibri" w:hAnsi="Calibri" w:cs="Calibri"/>
        </w:rPr>
      </w:pPr>
      <w:r w:rsidRPr="00FA0EB2">
        <w:rPr>
          <w:rFonts w:ascii="Calibri" w:hAnsi="Calibri" w:cs="Calibri"/>
          <w:b/>
        </w:rPr>
        <w:t>Objective 2</w:t>
      </w:r>
      <w:r w:rsidR="0018522E" w:rsidRPr="00FA0EB2">
        <w:rPr>
          <w:rFonts w:ascii="Calibri" w:hAnsi="Calibri" w:cs="Calibri"/>
          <w:b/>
        </w:rPr>
        <w:t>:</w:t>
      </w:r>
      <w:r w:rsidR="0018522E">
        <w:rPr>
          <w:rFonts w:ascii="Calibri" w:hAnsi="Calibri" w:cs="Calibri"/>
        </w:rPr>
        <w:t xml:space="preserve"> </w:t>
      </w:r>
      <w:r w:rsidR="0018522E" w:rsidRPr="0018522E">
        <w:rPr>
          <w:rFonts w:ascii="Calibri" w:hAnsi="Calibri" w:cs="Calibri"/>
        </w:rPr>
        <w:t xml:space="preserve">Critically assess existing methods and models using </w:t>
      </w:r>
      <w:r w:rsidR="00C175AC">
        <w:rPr>
          <w:rFonts w:ascii="Calibri" w:hAnsi="Calibri" w:cs="Calibri"/>
        </w:rPr>
        <w:t>an</w:t>
      </w:r>
      <w:r w:rsidR="0018522E" w:rsidRPr="0018522E">
        <w:rPr>
          <w:rFonts w:ascii="Calibri" w:hAnsi="Calibri" w:cs="Calibri"/>
        </w:rPr>
        <w:t xml:space="preserve"> evaluation matrix</w:t>
      </w:r>
      <w:r w:rsidR="00C175AC">
        <w:rPr>
          <w:rFonts w:ascii="Calibri" w:hAnsi="Calibri" w:cs="Calibri"/>
        </w:rPr>
        <w:t xml:space="preserve"> which will be developed by the contractor</w:t>
      </w:r>
      <w:r w:rsidR="0018522E" w:rsidRPr="0018522E">
        <w:rPr>
          <w:rFonts w:ascii="Calibri" w:hAnsi="Calibri" w:cs="Calibri"/>
        </w:rPr>
        <w:t>. The output from this should provide three separate scores for a methods’ or models’ capacity to integrate, harmonise and forecast across marine biodiversity assessments. Models which have the capacity to provide an operational solution to more than one of these components should also be identified.</w:t>
      </w:r>
    </w:p>
    <w:p w14:paraId="669A8813" w14:textId="7B85560C" w:rsidR="003B71C6" w:rsidRPr="001A0129" w:rsidRDefault="003B71C6" w:rsidP="00A6519A">
      <w:pPr>
        <w:numPr>
          <w:ilvl w:val="0"/>
          <w:numId w:val="39"/>
        </w:numPr>
        <w:autoSpaceDE/>
        <w:autoSpaceDN/>
        <w:adjustRightInd/>
        <w:spacing w:before="0" w:after="0"/>
        <w:textAlignment w:val="center"/>
        <w:rPr>
          <w:rFonts w:ascii="Calibri" w:hAnsi="Calibri" w:cs="Calibri"/>
        </w:rPr>
      </w:pPr>
      <w:r w:rsidRPr="001A0129">
        <w:rPr>
          <w:rFonts w:ascii="Calibri" w:hAnsi="Calibri" w:cs="Calibri"/>
        </w:rPr>
        <w:t>Develop an evaluation matrix</w:t>
      </w:r>
      <w:r w:rsidR="001005BB" w:rsidRPr="001A0129">
        <w:rPr>
          <w:rFonts w:ascii="Calibri" w:hAnsi="Calibri" w:cs="Calibri"/>
        </w:rPr>
        <w:t>/method</w:t>
      </w:r>
      <w:r w:rsidRPr="001A0129">
        <w:rPr>
          <w:rFonts w:ascii="Calibri" w:hAnsi="Calibri" w:cs="Calibri"/>
        </w:rPr>
        <w:t xml:space="preserve">, combining the elements identified in task </w:t>
      </w:r>
      <w:r w:rsidR="00C175AC" w:rsidRPr="001A0129">
        <w:rPr>
          <w:rFonts w:ascii="Calibri" w:hAnsi="Calibri" w:cs="Calibri"/>
        </w:rPr>
        <w:t>3</w:t>
      </w:r>
      <w:r w:rsidRPr="001A0129">
        <w:rPr>
          <w:rFonts w:ascii="Calibri" w:hAnsi="Calibri" w:cs="Calibri"/>
        </w:rPr>
        <w:t xml:space="preserve">, to critically assess the strengths and weaknesses of a </w:t>
      </w:r>
      <w:r w:rsidR="007119C7" w:rsidRPr="001A0129">
        <w:rPr>
          <w:rFonts w:ascii="Calibri" w:hAnsi="Calibri" w:cs="Calibri"/>
        </w:rPr>
        <w:t xml:space="preserve">method or </w:t>
      </w:r>
      <w:r w:rsidR="001C1BF3" w:rsidRPr="001A0129">
        <w:rPr>
          <w:rFonts w:ascii="Calibri" w:hAnsi="Calibri" w:cs="Calibri"/>
        </w:rPr>
        <w:t>model’s</w:t>
      </w:r>
      <w:r w:rsidRPr="001A0129">
        <w:rPr>
          <w:rFonts w:ascii="Calibri" w:hAnsi="Calibri" w:cs="Calibri"/>
        </w:rPr>
        <w:t xml:space="preserve"> ability to be used for </w:t>
      </w:r>
      <w:r w:rsidR="00AD5CD9" w:rsidRPr="001A0129">
        <w:rPr>
          <w:rFonts w:ascii="Calibri" w:hAnsi="Calibri" w:cs="Calibri"/>
        </w:rPr>
        <w:t>a) integration</w:t>
      </w:r>
      <w:r w:rsidRPr="001A0129">
        <w:rPr>
          <w:rFonts w:ascii="Calibri" w:hAnsi="Calibri" w:cs="Calibri"/>
        </w:rPr>
        <w:t xml:space="preserve">, </w:t>
      </w:r>
      <w:r w:rsidR="00AD5CD9" w:rsidRPr="001A0129">
        <w:rPr>
          <w:rFonts w:ascii="Calibri" w:hAnsi="Calibri" w:cs="Calibri"/>
        </w:rPr>
        <w:t xml:space="preserve">b) </w:t>
      </w:r>
      <w:r w:rsidRPr="001A0129">
        <w:rPr>
          <w:rFonts w:ascii="Calibri" w:hAnsi="Calibri" w:cs="Calibri"/>
        </w:rPr>
        <w:t xml:space="preserve">harmonisation and </w:t>
      </w:r>
      <w:r w:rsidR="00AD5CD9" w:rsidRPr="001A0129">
        <w:rPr>
          <w:rFonts w:ascii="Calibri" w:hAnsi="Calibri" w:cs="Calibri"/>
        </w:rPr>
        <w:t xml:space="preserve">c) </w:t>
      </w:r>
      <w:r w:rsidRPr="001A0129">
        <w:rPr>
          <w:rFonts w:ascii="Calibri" w:hAnsi="Calibri" w:cs="Calibri"/>
        </w:rPr>
        <w:t xml:space="preserve">forecasting within a marine biodiversity assessment context. This </w:t>
      </w:r>
      <w:r w:rsidR="001A0129">
        <w:rPr>
          <w:rFonts w:ascii="Calibri" w:hAnsi="Calibri" w:cs="Calibri"/>
        </w:rPr>
        <w:t>should</w:t>
      </w:r>
      <w:r w:rsidR="001A0129" w:rsidRPr="001A0129">
        <w:rPr>
          <w:rFonts w:ascii="Calibri" w:hAnsi="Calibri" w:cs="Calibri"/>
        </w:rPr>
        <w:t xml:space="preserve"> data requirements and sources, outputs, strength of models, spatial and temporal applicability, transparency, ability to link to ecosystem services and identify climate change effects</w:t>
      </w:r>
      <w:r w:rsidR="001A0129">
        <w:rPr>
          <w:rFonts w:ascii="Calibri" w:hAnsi="Calibri" w:cs="Calibri"/>
        </w:rPr>
        <w:t xml:space="preserve"> </w:t>
      </w:r>
      <w:r w:rsidR="001A0129" w:rsidRPr="001A0129">
        <w:rPr>
          <w:rFonts w:ascii="Calibri" w:hAnsi="Calibri" w:cs="Calibri"/>
        </w:rPr>
        <w:t xml:space="preserve">and </w:t>
      </w:r>
      <w:r w:rsidR="00AD5CD9" w:rsidRPr="001A0129">
        <w:rPr>
          <w:rFonts w:ascii="Calibri" w:hAnsi="Calibri" w:cs="Calibri"/>
        </w:rPr>
        <w:t>may</w:t>
      </w:r>
      <w:r w:rsidRPr="001A0129">
        <w:rPr>
          <w:rFonts w:ascii="Calibri" w:hAnsi="Calibri" w:cs="Calibri"/>
        </w:rPr>
        <w:t xml:space="preserve"> incorporate weightings</w:t>
      </w:r>
      <w:r w:rsidR="007119C7" w:rsidRPr="001A0129">
        <w:rPr>
          <w:rFonts w:ascii="Calibri" w:hAnsi="Calibri" w:cs="Calibri"/>
        </w:rPr>
        <w:t xml:space="preserve"> or conditional rules</w:t>
      </w:r>
      <w:r w:rsidRPr="001A0129">
        <w:rPr>
          <w:rFonts w:ascii="Calibri" w:hAnsi="Calibri" w:cs="Calibri"/>
        </w:rPr>
        <w:t xml:space="preserve"> based on the importance of the elements being assessed. The output should allow models to be ranked </w:t>
      </w:r>
      <w:r w:rsidR="007119C7" w:rsidRPr="001A0129">
        <w:rPr>
          <w:rFonts w:ascii="Calibri" w:hAnsi="Calibri" w:cs="Calibri"/>
        </w:rPr>
        <w:t xml:space="preserve">separately for integration, harmonisation and forecasting, </w:t>
      </w:r>
      <w:r w:rsidRPr="001A0129">
        <w:rPr>
          <w:rFonts w:ascii="Calibri" w:hAnsi="Calibri" w:cs="Calibri"/>
        </w:rPr>
        <w:t>and</w:t>
      </w:r>
      <w:r w:rsidR="007119C7" w:rsidRPr="001A0129">
        <w:rPr>
          <w:rFonts w:ascii="Calibri" w:hAnsi="Calibri" w:cs="Calibri"/>
        </w:rPr>
        <w:t xml:space="preserve"> </w:t>
      </w:r>
      <w:proofErr w:type="gramStart"/>
      <w:r w:rsidR="007119C7" w:rsidRPr="001A0129">
        <w:rPr>
          <w:rFonts w:ascii="Calibri" w:hAnsi="Calibri" w:cs="Calibri"/>
        </w:rPr>
        <w:t>have the ability to</w:t>
      </w:r>
      <w:proofErr w:type="gramEnd"/>
      <w:r w:rsidR="007119C7" w:rsidRPr="001A0129">
        <w:rPr>
          <w:rFonts w:ascii="Calibri" w:hAnsi="Calibri" w:cs="Calibri"/>
        </w:rPr>
        <w:t xml:space="preserve"> provide</w:t>
      </w:r>
      <w:r w:rsidRPr="001A0129">
        <w:rPr>
          <w:rFonts w:ascii="Calibri" w:hAnsi="Calibri" w:cs="Calibri"/>
        </w:rPr>
        <w:t xml:space="preserve"> recommendations within categories (e.g. overall biodiversity assessment, individual biodiversity components or indices).</w:t>
      </w:r>
    </w:p>
    <w:p w14:paraId="51631DF6" w14:textId="48656E1D" w:rsidR="003B71C6" w:rsidRPr="003B71C6" w:rsidRDefault="003B71C6" w:rsidP="00A6519A">
      <w:pPr>
        <w:numPr>
          <w:ilvl w:val="0"/>
          <w:numId w:val="39"/>
        </w:numPr>
        <w:autoSpaceDE/>
        <w:autoSpaceDN/>
        <w:adjustRightInd/>
        <w:spacing w:before="0" w:after="0"/>
        <w:ind w:left="540"/>
        <w:textAlignment w:val="center"/>
        <w:rPr>
          <w:rFonts w:ascii="Calibri" w:hAnsi="Calibri" w:cs="Calibri"/>
        </w:rPr>
      </w:pPr>
      <w:r w:rsidRPr="003B71C6">
        <w:rPr>
          <w:rFonts w:ascii="Calibri" w:hAnsi="Calibri" w:cs="Calibri"/>
        </w:rPr>
        <w:t xml:space="preserve">Critically assess, using the evaluation matrix, the </w:t>
      </w:r>
      <w:r w:rsidR="001005BB">
        <w:rPr>
          <w:rFonts w:ascii="Calibri" w:hAnsi="Calibri" w:cs="Calibri"/>
        </w:rPr>
        <w:t>methods/</w:t>
      </w:r>
      <w:r w:rsidRPr="003B71C6">
        <w:rPr>
          <w:rFonts w:ascii="Calibri" w:hAnsi="Calibri" w:cs="Calibri"/>
        </w:rPr>
        <w:t xml:space="preserve">models identified </w:t>
      </w:r>
      <w:r w:rsidR="00341B90">
        <w:rPr>
          <w:rFonts w:ascii="Calibri" w:hAnsi="Calibri" w:cs="Calibri"/>
        </w:rPr>
        <w:t xml:space="preserve">in task </w:t>
      </w:r>
      <w:r w:rsidR="00A6519A">
        <w:rPr>
          <w:rFonts w:ascii="Calibri" w:hAnsi="Calibri" w:cs="Calibri"/>
        </w:rPr>
        <w:t>1</w:t>
      </w:r>
      <w:r w:rsidRPr="003B71C6">
        <w:rPr>
          <w:rFonts w:ascii="Calibri" w:hAnsi="Calibri" w:cs="Calibri"/>
        </w:rPr>
        <w:t>.</w:t>
      </w:r>
    </w:p>
    <w:p w14:paraId="7543B454" w14:textId="77777777" w:rsidR="00A6519A" w:rsidRDefault="003B71C6" w:rsidP="00A6519A">
      <w:pPr>
        <w:numPr>
          <w:ilvl w:val="0"/>
          <w:numId w:val="39"/>
        </w:numPr>
        <w:autoSpaceDE/>
        <w:autoSpaceDN/>
        <w:adjustRightInd/>
        <w:spacing w:before="0" w:after="0"/>
        <w:ind w:left="540"/>
        <w:textAlignment w:val="center"/>
        <w:rPr>
          <w:rFonts w:ascii="Calibri" w:hAnsi="Calibri" w:cs="Calibri"/>
        </w:rPr>
      </w:pPr>
      <w:r w:rsidRPr="003B71C6">
        <w:rPr>
          <w:rFonts w:ascii="Calibri" w:hAnsi="Calibri" w:cs="Calibri"/>
        </w:rPr>
        <w:t>Use the outputs from the evaluation matrix assessment</w:t>
      </w:r>
      <w:r w:rsidR="00872798">
        <w:rPr>
          <w:rFonts w:ascii="Calibri" w:hAnsi="Calibri" w:cs="Calibri"/>
        </w:rPr>
        <w:t xml:space="preserve"> </w:t>
      </w:r>
      <w:r w:rsidRPr="003B71C6">
        <w:rPr>
          <w:rFonts w:ascii="Calibri" w:hAnsi="Calibri" w:cs="Calibri"/>
        </w:rPr>
        <w:t xml:space="preserve">to recommend the optimal </w:t>
      </w:r>
      <w:r w:rsidR="001005BB">
        <w:rPr>
          <w:rFonts w:ascii="Calibri" w:hAnsi="Calibri" w:cs="Calibri"/>
        </w:rPr>
        <w:t>method/</w:t>
      </w:r>
      <w:r w:rsidRPr="003B71C6">
        <w:rPr>
          <w:rFonts w:ascii="Calibri" w:hAnsi="Calibri" w:cs="Calibri"/>
        </w:rPr>
        <w:t xml:space="preserve">model(s) that can be used to </w:t>
      </w:r>
      <w:r w:rsidR="00AD5CD9">
        <w:rPr>
          <w:rFonts w:ascii="Calibri" w:hAnsi="Calibri" w:cs="Calibri"/>
        </w:rPr>
        <w:t xml:space="preserve">a) </w:t>
      </w:r>
      <w:r w:rsidRPr="003B71C6">
        <w:rPr>
          <w:rFonts w:ascii="Calibri" w:hAnsi="Calibri" w:cs="Calibri"/>
        </w:rPr>
        <w:t xml:space="preserve">integrate, </w:t>
      </w:r>
      <w:r w:rsidR="00AD5CD9">
        <w:rPr>
          <w:rFonts w:ascii="Calibri" w:hAnsi="Calibri" w:cs="Calibri"/>
        </w:rPr>
        <w:t xml:space="preserve">b) </w:t>
      </w:r>
      <w:r w:rsidRPr="003B71C6">
        <w:rPr>
          <w:rFonts w:ascii="Calibri" w:hAnsi="Calibri" w:cs="Calibri"/>
        </w:rPr>
        <w:t xml:space="preserve">harmonise and </w:t>
      </w:r>
      <w:r w:rsidR="00AD5CD9">
        <w:rPr>
          <w:rFonts w:ascii="Calibri" w:hAnsi="Calibri" w:cs="Calibri"/>
        </w:rPr>
        <w:t xml:space="preserve">c) </w:t>
      </w:r>
      <w:r w:rsidRPr="003B71C6">
        <w:rPr>
          <w:rFonts w:ascii="Calibri" w:hAnsi="Calibri" w:cs="Calibri"/>
        </w:rPr>
        <w:t>forecast within a marine biodiversity assessment context</w:t>
      </w:r>
      <w:r w:rsidR="00F85539">
        <w:rPr>
          <w:rFonts w:ascii="Calibri" w:hAnsi="Calibri" w:cs="Calibri"/>
        </w:rPr>
        <w:t xml:space="preserve"> for each of these elements</w:t>
      </w:r>
      <w:r w:rsidR="00187805">
        <w:rPr>
          <w:rFonts w:ascii="Calibri" w:hAnsi="Calibri" w:cs="Calibri"/>
        </w:rPr>
        <w:t>; and d) identify methods/models which have the capacity to provide more than one of these components.</w:t>
      </w:r>
    </w:p>
    <w:p w14:paraId="62815722" w14:textId="7F2903D0" w:rsidR="003B71C6" w:rsidRDefault="00A6519A" w:rsidP="00A6519A">
      <w:pPr>
        <w:numPr>
          <w:ilvl w:val="0"/>
          <w:numId w:val="39"/>
        </w:numPr>
        <w:autoSpaceDE/>
        <w:autoSpaceDN/>
        <w:adjustRightInd/>
        <w:spacing w:before="0" w:after="0"/>
        <w:ind w:left="540"/>
        <w:textAlignment w:val="center"/>
        <w:rPr>
          <w:rFonts w:ascii="Calibri" w:hAnsi="Calibri" w:cs="Calibri"/>
        </w:rPr>
      </w:pPr>
      <w:r>
        <w:rPr>
          <w:rFonts w:ascii="Calibri" w:hAnsi="Calibri" w:cs="Calibri"/>
        </w:rPr>
        <w:t>Present evaluation findings at workshop and confirm which models/methods will be taken forward to objective 3.</w:t>
      </w:r>
    </w:p>
    <w:p w14:paraId="542CD4FA" w14:textId="56F36ECF" w:rsidR="00DE41F8" w:rsidRDefault="00DE41F8" w:rsidP="00DE41F8">
      <w:pPr>
        <w:autoSpaceDE/>
        <w:autoSpaceDN/>
        <w:adjustRightInd/>
        <w:spacing w:before="0" w:after="0"/>
        <w:textAlignment w:val="center"/>
        <w:rPr>
          <w:rFonts w:ascii="Calibri" w:hAnsi="Calibri" w:cs="Calibri"/>
        </w:rPr>
      </w:pPr>
    </w:p>
    <w:p w14:paraId="53EEDBEE" w14:textId="5A42F8F2" w:rsidR="00DE41F8" w:rsidRPr="003B71C6" w:rsidRDefault="00DE41F8" w:rsidP="00D32BCA">
      <w:pPr>
        <w:autoSpaceDE/>
        <w:autoSpaceDN/>
        <w:adjustRightInd/>
        <w:spacing w:before="0" w:after="0"/>
        <w:textAlignment w:val="center"/>
        <w:rPr>
          <w:rFonts w:ascii="Calibri" w:hAnsi="Calibri" w:cs="Calibri"/>
        </w:rPr>
      </w:pPr>
      <w:r w:rsidRPr="00FA0EB2">
        <w:rPr>
          <w:rFonts w:ascii="Calibri" w:hAnsi="Calibri" w:cs="Calibri"/>
          <w:b/>
        </w:rPr>
        <w:t>Objective 3</w:t>
      </w:r>
      <w:r w:rsidR="0018522E" w:rsidRPr="00FA0EB2">
        <w:rPr>
          <w:rFonts w:ascii="Calibri" w:hAnsi="Calibri" w:cs="Calibri"/>
          <w:b/>
        </w:rPr>
        <w:t>:</w:t>
      </w:r>
      <w:r w:rsidR="0018522E">
        <w:rPr>
          <w:rFonts w:ascii="Calibri" w:hAnsi="Calibri" w:cs="Calibri"/>
        </w:rPr>
        <w:t xml:space="preserve"> </w:t>
      </w:r>
      <w:r w:rsidR="0018522E" w:rsidRPr="0018522E">
        <w:rPr>
          <w:rFonts w:ascii="Calibri" w:hAnsi="Calibri" w:cs="Calibri"/>
        </w:rPr>
        <w:t xml:space="preserve">Select the best method(s)/model(s) based on the evaluation assessment and complete a detailed review of their capacity to provide integration, harmonisation and forecasting for marine biodiversity assessments, given current indicators and other data products, </w:t>
      </w:r>
      <w:proofErr w:type="gramStart"/>
      <w:r w:rsidR="0018522E" w:rsidRPr="0018522E">
        <w:rPr>
          <w:rFonts w:ascii="Calibri" w:hAnsi="Calibri" w:cs="Calibri"/>
        </w:rPr>
        <w:t>in order to</w:t>
      </w:r>
      <w:proofErr w:type="gramEnd"/>
      <w:r w:rsidR="0018522E" w:rsidRPr="0018522E">
        <w:rPr>
          <w:rFonts w:ascii="Calibri" w:hAnsi="Calibri" w:cs="Calibri"/>
        </w:rPr>
        <w:t xml:space="preserve"> validate their practical application and highlight any existing data gaps</w:t>
      </w:r>
    </w:p>
    <w:p w14:paraId="16F89B5B" w14:textId="2B92CB4E" w:rsidR="003B71C6" w:rsidRPr="003B71C6" w:rsidRDefault="003B71C6" w:rsidP="00A6519A">
      <w:pPr>
        <w:numPr>
          <w:ilvl w:val="0"/>
          <w:numId w:val="39"/>
        </w:numPr>
        <w:autoSpaceDE/>
        <w:autoSpaceDN/>
        <w:adjustRightInd/>
        <w:spacing w:before="0" w:after="0"/>
        <w:ind w:left="540"/>
        <w:textAlignment w:val="center"/>
        <w:rPr>
          <w:rFonts w:ascii="Calibri" w:hAnsi="Calibri" w:cs="Calibri"/>
        </w:rPr>
      </w:pPr>
      <w:r w:rsidRPr="003B71C6">
        <w:rPr>
          <w:rFonts w:ascii="Calibri" w:hAnsi="Calibri" w:cs="Calibri"/>
        </w:rPr>
        <w:t xml:space="preserve">Compete a case study using the optimal </w:t>
      </w:r>
      <w:r w:rsidR="001005BB">
        <w:rPr>
          <w:rFonts w:ascii="Calibri" w:hAnsi="Calibri" w:cs="Calibri"/>
        </w:rPr>
        <w:t>method/</w:t>
      </w:r>
      <w:r w:rsidRPr="003B71C6">
        <w:rPr>
          <w:rFonts w:ascii="Calibri" w:hAnsi="Calibri" w:cs="Calibri"/>
        </w:rPr>
        <w:t xml:space="preserve">model(s) and current indicator and </w:t>
      </w:r>
      <w:r w:rsidR="006C1E4A">
        <w:rPr>
          <w:rFonts w:ascii="Calibri" w:hAnsi="Calibri" w:cs="Calibri"/>
        </w:rPr>
        <w:t xml:space="preserve">available </w:t>
      </w:r>
      <w:r w:rsidRPr="003B71C6">
        <w:rPr>
          <w:rFonts w:ascii="Calibri" w:hAnsi="Calibri" w:cs="Calibri"/>
        </w:rPr>
        <w:t>data to demonstrate the practical application and feasibility of implementing these models to provide integration, harmonisation and forecasting for marine biodiversity assessments. This would include a comparison between these models and current indicator outputs.</w:t>
      </w:r>
      <w:r w:rsidR="00412F21">
        <w:rPr>
          <w:rFonts w:ascii="Calibri" w:hAnsi="Calibri" w:cs="Calibri"/>
        </w:rPr>
        <w:t xml:space="preserve"> This will be quantified by time allocation, not number of models assessed.</w:t>
      </w:r>
      <w:r w:rsidR="00AD5CD9">
        <w:rPr>
          <w:rFonts w:ascii="Calibri" w:hAnsi="Calibri" w:cs="Calibri"/>
        </w:rPr>
        <w:t xml:space="preserve"> </w:t>
      </w:r>
      <w:r w:rsidR="004530BE">
        <w:rPr>
          <w:rFonts w:ascii="Calibri" w:hAnsi="Calibri" w:cs="Calibri"/>
        </w:rPr>
        <w:t>I</w:t>
      </w:r>
      <w:r w:rsidR="00AD5CD9">
        <w:rPr>
          <w:rFonts w:ascii="Calibri" w:hAnsi="Calibri" w:cs="Calibri"/>
        </w:rPr>
        <w:t>nput from the steering group is expected at this stage.</w:t>
      </w:r>
    </w:p>
    <w:p w14:paraId="5A6CAA07" w14:textId="664467FB" w:rsidR="003B71C6" w:rsidRPr="003B71C6" w:rsidRDefault="003B71C6" w:rsidP="00A6519A">
      <w:pPr>
        <w:numPr>
          <w:ilvl w:val="0"/>
          <w:numId w:val="39"/>
        </w:numPr>
        <w:autoSpaceDE/>
        <w:autoSpaceDN/>
        <w:adjustRightInd/>
        <w:spacing w:before="0" w:after="0"/>
        <w:ind w:left="540"/>
        <w:textAlignment w:val="center"/>
        <w:rPr>
          <w:rFonts w:ascii="Calibri" w:hAnsi="Calibri" w:cs="Calibri"/>
        </w:rPr>
      </w:pPr>
      <w:r w:rsidRPr="003B71C6">
        <w:rPr>
          <w:rFonts w:ascii="Calibri" w:hAnsi="Calibri" w:cs="Calibri"/>
        </w:rPr>
        <w:t>Identify gaps</w:t>
      </w:r>
      <w:r w:rsidR="00341B90">
        <w:rPr>
          <w:rFonts w:ascii="Calibri" w:hAnsi="Calibri" w:cs="Calibri"/>
        </w:rPr>
        <w:t>,</w:t>
      </w:r>
      <w:r w:rsidRPr="003B71C6">
        <w:rPr>
          <w:rFonts w:ascii="Calibri" w:hAnsi="Calibri" w:cs="Calibri"/>
        </w:rPr>
        <w:t xml:space="preserve"> limitations and next steps</w:t>
      </w:r>
      <w:r w:rsidR="00A65819">
        <w:rPr>
          <w:rFonts w:ascii="Calibri" w:hAnsi="Calibri" w:cs="Calibri"/>
        </w:rPr>
        <w:t xml:space="preserve"> to produce an operational model or framework to effectively integrate, harmonise and forecast</w:t>
      </w:r>
      <w:r w:rsidRPr="003B71C6">
        <w:rPr>
          <w:rFonts w:ascii="Calibri" w:hAnsi="Calibri" w:cs="Calibri"/>
        </w:rPr>
        <w:t>.</w:t>
      </w:r>
    </w:p>
    <w:p w14:paraId="15C3C2AF" w14:textId="03575AB4" w:rsidR="003B71C6" w:rsidRPr="003B71C6" w:rsidRDefault="003B71C6" w:rsidP="00A6519A">
      <w:pPr>
        <w:numPr>
          <w:ilvl w:val="0"/>
          <w:numId w:val="39"/>
        </w:numPr>
        <w:autoSpaceDE/>
        <w:autoSpaceDN/>
        <w:adjustRightInd/>
        <w:spacing w:before="0" w:after="0"/>
        <w:ind w:left="540"/>
        <w:textAlignment w:val="center"/>
        <w:rPr>
          <w:rFonts w:ascii="Calibri" w:hAnsi="Calibri" w:cs="Calibri"/>
        </w:rPr>
      </w:pPr>
      <w:r w:rsidRPr="003B71C6">
        <w:rPr>
          <w:rFonts w:ascii="Calibri" w:hAnsi="Calibri" w:cs="Calibri"/>
        </w:rPr>
        <w:t>Produce a report detailing the findings of this contract</w:t>
      </w:r>
      <w:r w:rsidR="00EF4B88">
        <w:rPr>
          <w:rFonts w:ascii="Calibri" w:hAnsi="Calibri" w:cs="Calibri"/>
        </w:rPr>
        <w:t xml:space="preserve">, including </w:t>
      </w:r>
      <w:r w:rsidR="00D52B18">
        <w:rPr>
          <w:rFonts w:ascii="Calibri" w:hAnsi="Calibri" w:cs="Calibri"/>
        </w:rPr>
        <w:t>case studies</w:t>
      </w:r>
      <w:r w:rsidR="00B1154E">
        <w:rPr>
          <w:rFonts w:ascii="Calibri" w:hAnsi="Calibri" w:cs="Calibri"/>
        </w:rPr>
        <w:t xml:space="preserve"> and methodology</w:t>
      </w:r>
      <w:r w:rsidRPr="003B71C6">
        <w:rPr>
          <w:rFonts w:ascii="Calibri" w:hAnsi="Calibri" w:cs="Calibri"/>
        </w:rPr>
        <w:t>. This should include recommendations on what is required to successfully integrate, harmonise and forecast for marine biodiversity assessments in the future</w:t>
      </w:r>
      <w:r w:rsidR="00FA576A">
        <w:rPr>
          <w:rFonts w:ascii="Calibri" w:hAnsi="Calibri" w:cs="Calibri"/>
        </w:rPr>
        <w:t>, and answer the questions set out in the aims</w:t>
      </w:r>
      <w:r w:rsidRPr="003B71C6">
        <w:rPr>
          <w:rFonts w:ascii="Calibri" w:hAnsi="Calibri" w:cs="Calibri"/>
        </w:rPr>
        <w:t>.</w:t>
      </w:r>
    </w:p>
    <w:p w14:paraId="3B8F719A" w14:textId="77777777" w:rsidR="004A500C" w:rsidRPr="004A500C" w:rsidRDefault="004A500C" w:rsidP="004A500C">
      <w:pPr>
        <w:pStyle w:val="Heading2"/>
        <w:rPr>
          <w:i/>
        </w:rPr>
      </w:pPr>
      <w:bookmarkStart w:id="51" w:name="_Toc369166746"/>
      <w:bookmarkStart w:id="52" w:name="_Toc369166747"/>
      <w:bookmarkStart w:id="53" w:name="_Toc369166749"/>
      <w:bookmarkStart w:id="54" w:name="_Toc369166750"/>
      <w:bookmarkStart w:id="55" w:name="_Toc368410329"/>
      <w:bookmarkStart w:id="56" w:name="_Toc369868119"/>
      <w:bookmarkEnd w:id="51"/>
      <w:bookmarkEnd w:id="52"/>
      <w:bookmarkEnd w:id="53"/>
      <w:bookmarkEnd w:id="54"/>
      <w:r w:rsidRPr="004A500C">
        <w:rPr>
          <w:i/>
        </w:rPr>
        <w:lastRenderedPageBreak/>
        <w:t>Potential follow-on work</w:t>
      </w:r>
      <w:bookmarkEnd w:id="55"/>
      <w:bookmarkEnd w:id="56"/>
      <w:r w:rsidR="00CA2C5C">
        <w:rPr>
          <w:i/>
        </w:rPr>
        <w:t xml:space="preserve"> </w:t>
      </w:r>
    </w:p>
    <w:p w14:paraId="0905FD56" w14:textId="77777777" w:rsidR="004A500C" w:rsidRPr="00143543" w:rsidRDefault="004A500C" w:rsidP="004A500C">
      <w:r w:rsidRPr="00143543">
        <w:t>Tenderers should be aware that there is the potential for the successful contractor to be requested by JNCC to undertake additional work on this contract into the financial year 20</w:t>
      </w:r>
      <w:r w:rsidR="00467932" w:rsidRPr="00143543">
        <w:t>20</w:t>
      </w:r>
      <w:r w:rsidRPr="00143543">
        <w:t>/</w:t>
      </w:r>
      <w:r w:rsidR="00E71D4D" w:rsidRPr="00143543">
        <w:t>2</w:t>
      </w:r>
      <w:r w:rsidRPr="00143543">
        <w:t>1 as follows:</w:t>
      </w:r>
    </w:p>
    <w:p w14:paraId="45D47E4B" w14:textId="77777777" w:rsidR="004A500C" w:rsidRPr="004A500C" w:rsidRDefault="00E71D4D" w:rsidP="004A500C">
      <w:pPr>
        <w:pStyle w:val="ListParagraph"/>
        <w:rPr>
          <w:i/>
        </w:rPr>
      </w:pPr>
      <w:r>
        <w:rPr>
          <w:i/>
        </w:rPr>
        <w:t>To further develop the proposed integration methods</w:t>
      </w:r>
    </w:p>
    <w:p w14:paraId="03FDE9FA" w14:textId="77777777" w:rsidR="004A500C" w:rsidRDefault="004A500C" w:rsidP="004A500C">
      <w:r w:rsidRPr="004A500C">
        <w:rPr>
          <w:i/>
        </w:rPr>
        <w:t>Please note however that the potential for additional work to be undertaken is subject to a continuing need, availability of funds, and satisfactory contractor performance. For the avoidance of doubt, no guarantee can be given, that you will be asked to undertake the potential additional work outlined within this Annex A document. Tenderers are not asked to provide detailed project plans for these follow-on aspects at this stage</w:t>
      </w:r>
      <w:r w:rsidRPr="0084222A">
        <w:t>.</w:t>
      </w:r>
    </w:p>
    <w:p w14:paraId="3F05D06C" w14:textId="77777777" w:rsidR="004A500C" w:rsidRDefault="004A500C" w:rsidP="004A500C">
      <w:pPr>
        <w:pStyle w:val="Heading2"/>
      </w:pPr>
      <w:bookmarkStart w:id="57" w:name="_Toc369166760"/>
      <w:bookmarkStart w:id="58" w:name="_Toc369169618"/>
      <w:bookmarkStart w:id="59" w:name="_Toc212344501"/>
      <w:bookmarkStart w:id="60" w:name="_Toc212344683"/>
      <w:bookmarkStart w:id="61" w:name="_Toc368410330"/>
      <w:bookmarkStart w:id="62" w:name="_Toc369868120"/>
      <w:bookmarkEnd w:id="57"/>
      <w:bookmarkEnd w:id="58"/>
      <w:r w:rsidRPr="008A0B01">
        <w:t>Outputs</w:t>
      </w:r>
      <w:bookmarkEnd w:id="59"/>
      <w:bookmarkEnd w:id="60"/>
      <w:bookmarkEnd w:id="61"/>
      <w:bookmarkEnd w:id="62"/>
    </w:p>
    <w:p w14:paraId="5D198657" w14:textId="7E3A5A7A" w:rsidR="002F4B4C" w:rsidRPr="002F4B4C" w:rsidRDefault="002F4B4C" w:rsidP="002F4B4C">
      <w:r>
        <w:t>Re</w:t>
      </w:r>
      <w:r w:rsidR="00143543">
        <w:t>port</w:t>
      </w:r>
      <w:r w:rsidR="00DE1C52">
        <w:t xml:space="preserve"> with </w:t>
      </w:r>
      <w:r w:rsidR="00143543">
        <w:t>case studies</w:t>
      </w:r>
      <w:r w:rsidR="00C33E32">
        <w:t xml:space="preserve"> including any </w:t>
      </w:r>
      <w:r w:rsidR="00872798">
        <w:t xml:space="preserve">associated </w:t>
      </w:r>
      <w:r w:rsidR="00C33E32">
        <w:t>data and metadata</w:t>
      </w:r>
      <w:r w:rsidR="00143543">
        <w:t>.</w:t>
      </w:r>
    </w:p>
    <w:p w14:paraId="37439FE8" w14:textId="41ABC7E2" w:rsidR="004A500C" w:rsidRDefault="004A500C" w:rsidP="004A500C">
      <w:pPr>
        <w:pStyle w:val="Heading2"/>
      </w:pPr>
      <w:bookmarkStart w:id="63" w:name="_Toc212344502"/>
      <w:bookmarkStart w:id="64" w:name="_Toc212344684"/>
      <w:bookmarkStart w:id="65" w:name="_Toc304551887"/>
      <w:bookmarkStart w:id="66" w:name="_Toc304552196"/>
      <w:bookmarkStart w:id="67" w:name="_Toc368410331"/>
      <w:bookmarkStart w:id="68" w:name="_Toc369868121"/>
      <w:r w:rsidRPr="00A77B3D">
        <w:t>Dissemination</w:t>
      </w:r>
      <w:bookmarkEnd w:id="63"/>
      <w:bookmarkEnd w:id="64"/>
      <w:bookmarkEnd w:id="65"/>
      <w:bookmarkEnd w:id="66"/>
      <w:bookmarkEnd w:id="67"/>
      <w:bookmarkEnd w:id="68"/>
      <w:r w:rsidR="006B5DFE" w:rsidRPr="006B5DFE">
        <w:rPr>
          <w:i/>
        </w:rPr>
        <w:t xml:space="preserve"> </w:t>
      </w:r>
    </w:p>
    <w:p w14:paraId="47ED4391" w14:textId="43B4B7A6" w:rsidR="00C33E32" w:rsidRDefault="004A500C" w:rsidP="004A500C">
      <w:bookmarkStart w:id="69" w:name="_Toc212344503"/>
      <w:bookmarkStart w:id="70" w:name="_Toc212344685"/>
      <w:r w:rsidRPr="00143543">
        <w:t xml:space="preserve">The report produced under this contract will be a JNCC product and shall not be published or disseminated without the </w:t>
      </w:r>
      <w:r w:rsidR="004A5F57" w:rsidRPr="00143543">
        <w:t xml:space="preserve">written </w:t>
      </w:r>
      <w:r w:rsidRPr="00143543">
        <w:t xml:space="preserve">permission of JNCC. It may at some point be published on the JNCC website and all material supplied as part of this contract shall remain copyright of JNCC. The findings from this contract will also be made available to JNCC, the UK Conservation </w:t>
      </w:r>
      <w:r w:rsidRPr="00FA0EB2">
        <w:t>Agencies</w:t>
      </w:r>
      <w:r w:rsidR="004A5F57" w:rsidRPr="00FA0EB2">
        <w:t xml:space="preserve"> (</w:t>
      </w:r>
      <w:r w:rsidR="00F2642C" w:rsidRPr="00FA0EB2">
        <w:t xml:space="preserve">Cefas, </w:t>
      </w:r>
      <w:r w:rsidR="00002B4C" w:rsidRPr="00FA0EB2">
        <w:t xml:space="preserve">MSS, </w:t>
      </w:r>
      <w:r w:rsidR="00F2642C" w:rsidRPr="00FA0EB2">
        <w:t xml:space="preserve">MMO, </w:t>
      </w:r>
      <w:r w:rsidR="007C35B7" w:rsidRPr="00FA0EB2">
        <w:t>Marine Scotland, Natural England, Environment Agency, SNH, NRW, NIEA</w:t>
      </w:r>
      <w:r w:rsidR="004A5F57" w:rsidRPr="00FA0EB2">
        <w:t>)</w:t>
      </w:r>
      <w:r w:rsidRPr="00FA0EB2">
        <w:t>, Defr</w:t>
      </w:r>
      <w:r w:rsidR="00143543" w:rsidRPr="00FA0EB2">
        <w:t>a and the Devolved Administrations.</w:t>
      </w:r>
    </w:p>
    <w:p w14:paraId="385A5B20" w14:textId="5B3510F6" w:rsidR="004A500C" w:rsidRPr="00143543" w:rsidRDefault="00C33E32" w:rsidP="004A500C">
      <w:r w:rsidRPr="00FA0EB2">
        <w:t>JNCC also intend to produce a peer-reviewed paper, which the successful contractor will be invited to contribute</w:t>
      </w:r>
      <w:r w:rsidR="00A31C41" w:rsidRPr="00FA0EB2">
        <w:t xml:space="preserve"> to</w:t>
      </w:r>
      <w:r w:rsidRPr="00FA0EB2">
        <w:t>.</w:t>
      </w:r>
      <w:r w:rsidR="004A500C" w:rsidRPr="00143543">
        <w:t xml:space="preserve"> </w:t>
      </w:r>
    </w:p>
    <w:p w14:paraId="699E99F5" w14:textId="77777777" w:rsidR="004A500C" w:rsidRDefault="004A500C" w:rsidP="004A500C">
      <w:pPr>
        <w:pStyle w:val="Heading2"/>
      </w:pPr>
      <w:bookmarkStart w:id="71" w:name="_Toc368410332"/>
      <w:bookmarkStart w:id="72" w:name="_Toc369868122"/>
      <w:r w:rsidRPr="002D6EAF">
        <w:t>Timescale</w:t>
      </w:r>
      <w:bookmarkEnd w:id="69"/>
      <w:bookmarkEnd w:id="70"/>
      <w:bookmarkEnd w:id="71"/>
      <w:bookmarkEnd w:id="72"/>
    </w:p>
    <w:p w14:paraId="04854910" w14:textId="77777777" w:rsidR="004A500C" w:rsidRPr="00A40C73" w:rsidRDefault="004A500C" w:rsidP="004A500C">
      <w:pPr>
        <w:rPr>
          <w:b/>
          <w:i/>
        </w:rPr>
      </w:pPr>
      <w:r w:rsidRPr="00A40C73">
        <w:t xml:space="preserve">Provisional dates for delivery of the contact outputs are set out below. Exact dates are to be agreed at start-up meeting based on </w:t>
      </w:r>
      <w:r>
        <w:t>Contractor</w:t>
      </w:r>
      <w:r w:rsidRPr="00A40C73">
        <w:t xml:space="preserve"> and JNCC staff availability. </w:t>
      </w:r>
    </w:p>
    <w:tbl>
      <w:tblPr>
        <w:tblStyle w:val="TableGrid"/>
        <w:tblW w:w="8789" w:type="dxa"/>
        <w:tblLook w:val="01E0" w:firstRow="1" w:lastRow="1" w:firstColumn="1" w:lastColumn="1" w:noHBand="0" w:noVBand="0"/>
      </w:tblPr>
      <w:tblGrid>
        <w:gridCol w:w="5117"/>
        <w:gridCol w:w="3672"/>
      </w:tblGrid>
      <w:tr w:rsidR="004A500C" w:rsidRPr="00B05067" w14:paraId="517AF81E" w14:textId="77777777" w:rsidTr="00CA2C5C">
        <w:tc>
          <w:tcPr>
            <w:tcW w:w="5117" w:type="dxa"/>
          </w:tcPr>
          <w:p w14:paraId="0850A45C" w14:textId="77777777" w:rsidR="004A500C" w:rsidRPr="00841BE0" w:rsidRDefault="004A500C" w:rsidP="00CA2C5C">
            <w:pPr>
              <w:rPr>
                <w:b/>
              </w:rPr>
            </w:pPr>
            <w:r w:rsidRPr="00841BE0">
              <w:rPr>
                <w:b/>
              </w:rPr>
              <w:t>Milestones</w:t>
            </w:r>
          </w:p>
        </w:tc>
        <w:tc>
          <w:tcPr>
            <w:tcW w:w="3672" w:type="dxa"/>
          </w:tcPr>
          <w:p w14:paraId="18BE2415" w14:textId="77777777" w:rsidR="004A500C" w:rsidRPr="00841BE0" w:rsidRDefault="004A500C" w:rsidP="00CA2C5C">
            <w:pPr>
              <w:rPr>
                <w:b/>
              </w:rPr>
            </w:pPr>
            <w:r w:rsidRPr="00841BE0">
              <w:rPr>
                <w:b/>
              </w:rPr>
              <w:t>Provisional dates</w:t>
            </w:r>
          </w:p>
        </w:tc>
      </w:tr>
      <w:tr w:rsidR="004A500C" w:rsidRPr="00B05067" w14:paraId="0CE402F0" w14:textId="77777777" w:rsidTr="00CA2C5C">
        <w:tc>
          <w:tcPr>
            <w:tcW w:w="5117" w:type="dxa"/>
          </w:tcPr>
          <w:p w14:paraId="758D8377" w14:textId="77777777" w:rsidR="004A500C" w:rsidRPr="00AC70E2" w:rsidRDefault="004A500C" w:rsidP="00CA2C5C">
            <w:pPr>
              <w:rPr>
                <w:rFonts w:asciiTheme="minorHAnsi" w:hAnsiTheme="minorHAnsi" w:cstheme="minorHAnsi"/>
              </w:rPr>
            </w:pPr>
            <w:r w:rsidRPr="00AC70E2">
              <w:rPr>
                <w:rFonts w:asciiTheme="minorHAnsi" w:hAnsiTheme="minorHAnsi" w:cstheme="minorHAnsi"/>
              </w:rPr>
              <w:t>Start-up meeting (UK)</w:t>
            </w:r>
          </w:p>
        </w:tc>
        <w:tc>
          <w:tcPr>
            <w:tcW w:w="3672" w:type="dxa"/>
          </w:tcPr>
          <w:p w14:paraId="50F97400" w14:textId="77777777" w:rsidR="004A500C" w:rsidRPr="00AC70E2" w:rsidRDefault="00EA2A91" w:rsidP="00CA2C5C">
            <w:pPr>
              <w:rPr>
                <w:rFonts w:asciiTheme="minorHAnsi" w:hAnsiTheme="minorHAnsi" w:cstheme="minorHAnsi"/>
              </w:rPr>
            </w:pPr>
            <w:r w:rsidRPr="00AC70E2">
              <w:rPr>
                <w:rFonts w:asciiTheme="minorHAnsi" w:hAnsiTheme="minorHAnsi" w:cstheme="minorHAnsi"/>
              </w:rPr>
              <w:t>September</w:t>
            </w:r>
          </w:p>
        </w:tc>
      </w:tr>
      <w:tr w:rsidR="004A500C" w:rsidRPr="00B05067" w14:paraId="128B8CE6" w14:textId="77777777" w:rsidTr="00CA2C5C">
        <w:trPr>
          <w:trHeight w:val="838"/>
        </w:trPr>
        <w:tc>
          <w:tcPr>
            <w:tcW w:w="5117" w:type="dxa"/>
          </w:tcPr>
          <w:p w14:paraId="72B14150" w14:textId="0466E65E" w:rsidR="004A500C" w:rsidRPr="00AC70E2" w:rsidRDefault="00EE318D" w:rsidP="00CA2C5C">
            <w:pPr>
              <w:rPr>
                <w:rFonts w:asciiTheme="minorHAnsi" w:hAnsiTheme="minorHAnsi" w:cstheme="minorHAnsi"/>
              </w:rPr>
            </w:pPr>
            <w:r w:rsidRPr="00AC70E2">
              <w:rPr>
                <w:rFonts w:asciiTheme="minorHAnsi" w:hAnsiTheme="minorHAnsi" w:cstheme="minorHAnsi"/>
              </w:rPr>
              <w:t>Workshop</w:t>
            </w:r>
            <w:r w:rsidR="00291947" w:rsidRPr="00AC70E2">
              <w:rPr>
                <w:rFonts w:asciiTheme="minorHAnsi" w:hAnsiTheme="minorHAnsi" w:cstheme="minorHAnsi"/>
              </w:rPr>
              <w:t xml:space="preserve"> </w:t>
            </w:r>
            <w:r w:rsidR="0092635D" w:rsidRPr="00AC70E2">
              <w:rPr>
                <w:rFonts w:asciiTheme="minorHAnsi" w:hAnsiTheme="minorHAnsi" w:cstheme="minorHAnsi"/>
              </w:rPr>
              <w:t>to review recommendations from evaluation matrix to inform Objective 3</w:t>
            </w:r>
          </w:p>
        </w:tc>
        <w:tc>
          <w:tcPr>
            <w:tcW w:w="3672" w:type="dxa"/>
          </w:tcPr>
          <w:p w14:paraId="15239EB0" w14:textId="558799EA" w:rsidR="004A500C" w:rsidRPr="00AC70E2" w:rsidRDefault="002913D9" w:rsidP="00CA2C5C">
            <w:pPr>
              <w:rPr>
                <w:rFonts w:asciiTheme="minorHAnsi" w:hAnsiTheme="minorHAnsi" w:cstheme="minorHAnsi"/>
              </w:rPr>
            </w:pPr>
            <w:r w:rsidRPr="00AC70E2">
              <w:rPr>
                <w:rFonts w:asciiTheme="minorHAnsi" w:hAnsiTheme="minorHAnsi" w:cstheme="minorHAnsi"/>
              </w:rPr>
              <w:t>December</w:t>
            </w:r>
            <w:r w:rsidR="0092635D" w:rsidRPr="00AC70E2">
              <w:rPr>
                <w:rFonts w:asciiTheme="minorHAnsi" w:hAnsiTheme="minorHAnsi" w:cstheme="minorHAnsi"/>
              </w:rPr>
              <w:t xml:space="preserve"> (following completion of Objective 2 prior to initiation of Objective 3) </w:t>
            </w:r>
          </w:p>
        </w:tc>
      </w:tr>
      <w:tr w:rsidR="002F4B4C" w:rsidRPr="00B05067" w14:paraId="0DA0DF65" w14:textId="77777777" w:rsidTr="00CA2C5C">
        <w:trPr>
          <w:trHeight w:val="838"/>
        </w:trPr>
        <w:tc>
          <w:tcPr>
            <w:tcW w:w="5117" w:type="dxa"/>
          </w:tcPr>
          <w:p w14:paraId="0EA9078F" w14:textId="24FE73A9" w:rsidR="002F4B4C" w:rsidRPr="00AC70E2" w:rsidRDefault="005A11B9" w:rsidP="00CA2C5C">
            <w:pPr>
              <w:rPr>
                <w:rFonts w:asciiTheme="minorHAnsi" w:hAnsiTheme="minorHAnsi" w:cstheme="minorHAnsi"/>
              </w:rPr>
            </w:pPr>
            <w:r w:rsidRPr="00AC70E2">
              <w:rPr>
                <w:rFonts w:asciiTheme="minorHAnsi" w:hAnsiTheme="minorHAnsi" w:cstheme="minorHAnsi"/>
              </w:rPr>
              <w:t>Draft report to JNCC and PSG</w:t>
            </w:r>
            <w:r w:rsidR="00B1154E" w:rsidRPr="00AC70E2">
              <w:rPr>
                <w:rFonts w:asciiTheme="minorHAnsi" w:hAnsiTheme="minorHAnsi" w:cstheme="minorHAnsi"/>
              </w:rPr>
              <w:t xml:space="preserve"> </w:t>
            </w:r>
          </w:p>
        </w:tc>
        <w:tc>
          <w:tcPr>
            <w:tcW w:w="3672" w:type="dxa"/>
          </w:tcPr>
          <w:p w14:paraId="0593AEAD" w14:textId="57EC42F6" w:rsidR="002F4B4C" w:rsidRPr="00AC70E2" w:rsidRDefault="00A31C41" w:rsidP="00CA2C5C">
            <w:pPr>
              <w:rPr>
                <w:rFonts w:asciiTheme="minorHAnsi" w:hAnsiTheme="minorHAnsi" w:cstheme="minorHAnsi"/>
              </w:rPr>
            </w:pPr>
            <w:r w:rsidRPr="00AC70E2">
              <w:rPr>
                <w:rFonts w:asciiTheme="minorHAnsi" w:hAnsiTheme="minorHAnsi" w:cstheme="minorHAnsi"/>
              </w:rPr>
              <w:t xml:space="preserve">07 </w:t>
            </w:r>
            <w:r w:rsidR="006D20A0" w:rsidRPr="00AC70E2">
              <w:rPr>
                <w:rFonts w:asciiTheme="minorHAnsi" w:hAnsiTheme="minorHAnsi" w:cstheme="minorHAnsi"/>
              </w:rPr>
              <w:t>February 2020</w:t>
            </w:r>
          </w:p>
        </w:tc>
      </w:tr>
      <w:tr w:rsidR="002F4B4C" w:rsidRPr="00B05067" w14:paraId="5B3D2BE8" w14:textId="77777777" w:rsidTr="00CA2C5C">
        <w:trPr>
          <w:trHeight w:val="838"/>
        </w:trPr>
        <w:tc>
          <w:tcPr>
            <w:tcW w:w="5117" w:type="dxa"/>
          </w:tcPr>
          <w:p w14:paraId="6FA6D02C" w14:textId="4F18CF05" w:rsidR="002F4B4C" w:rsidRPr="00AC70E2" w:rsidRDefault="00B1154E" w:rsidP="00CA2C5C">
            <w:pPr>
              <w:rPr>
                <w:rFonts w:asciiTheme="minorHAnsi" w:hAnsiTheme="minorHAnsi" w:cstheme="minorHAnsi"/>
              </w:rPr>
            </w:pPr>
            <w:r w:rsidRPr="00AC70E2">
              <w:rPr>
                <w:rFonts w:asciiTheme="minorHAnsi" w:hAnsiTheme="minorHAnsi" w:cstheme="minorHAnsi"/>
              </w:rPr>
              <w:t>Delivery of f</w:t>
            </w:r>
            <w:r w:rsidR="002F4B4C" w:rsidRPr="00AC70E2">
              <w:rPr>
                <w:rFonts w:asciiTheme="minorHAnsi" w:hAnsiTheme="minorHAnsi" w:cstheme="minorHAnsi"/>
              </w:rPr>
              <w:t>inal report</w:t>
            </w:r>
          </w:p>
        </w:tc>
        <w:tc>
          <w:tcPr>
            <w:tcW w:w="3672" w:type="dxa"/>
          </w:tcPr>
          <w:p w14:paraId="6D8D27CF" w14:textId="0F19A4FD" w:rsidR="002F4B4C" w:rsidRPr="00AC70E2" w:rsidRDefault="00A31C41" w:rsidP="00CA2C5C">
            <w:pPr>
              <w:rPr>
                <w:rFonts w:asciiTheme="minorHAnsi" w:hAnsiTheme="minorHAnsi" w:cstheme="minorHAnsi"/>
              </w:rPr>
            </w:pPr>
            <w:r w:rsidRPr="00AC70E2">
              <w:rPr>
                <w:rFonts w:asciiTheme="minorHAnsi" w:hAnsiTheme="minorHAnsi" w:cstheme="minorHAnsi"/>
              </w:rPr>
              <w:t xml:space="preserve">20 </w:t>
            </w:r>
            <w:r w:rsidR="00FA6C38" w:rsidRPr="00AC70E2">
              <w:rPr>
                <w:rFonts w:asciiTheme="minorHAnsi" w:hAnsiTheme="minorHAnsi" w:cstheme="minorHAnsi"/>
              </w:rPr>
              <w:t>March 2020</w:t>
            </w:r>
          </w:p>
        </w:tc>
      </w:tr>
    </w:tbl>
    <w:p w14:paraId="6CF6A72C" w14:textId="51CEF317" w:rsidR="004A500C" w:rsidRPr="00CD4B3A" w:rsidRDefault="004A500C" w:rsidP="004A500C">
      <w:bookmarkStart w:id="73" w:name="_Toc212344504"/>
      <w:bookmarkStart w:id="74" w:name="_Toc212344686"/>
      <w:bookmarkStart w:id="75" w:name="_Toc304551888"/>
      <w:bookmarkStart w:id="76" w:name="_Toc304552197"/>
      <w:r w:rsidRPr="00CD4B3A">
        <w:rPr>
          <w:i/>
        </w:rPr>
        <w:t>In agreeing exact dates please note that the potential for work under this contract to be funded into 20</w:t>
      </w:r>
      <w:r w:rsidR="00CD4B3A" w:rsidRPr="00CD4B3A">
        <w:rPr>
          <w:i/>
        </w:rPr>
        <w:t>20</w:t>
      </w:r>
      <w:r w:rsidRPr="00CD4B3A">
        <w:rPr>
          <w:i/>
        </w:rPr>
        <w:t>/</w:t>
      </w:r>
      <w:r w:rsidR="00CD4B3A" w:rsidRPr="00CD4B3A">
        <w:rPr>
          <w:i/>
        </w:rPr>
        <w:t>2</w:t>
      </w:r>
      <w:r w:rsidRPr="00CD4B3A">
        <w:rPr>
          <w:i/>
        </w:rPr>
        <w:t>1 is subject to availability of funds</w:t>
      </w:r>
      <w:r w:rsidRPr="00CD4B3A">
        <w:t xml:space="preserve">. </w:t>
      </w:r>
    </w:p>
    <w:p w14:paraId="4D784356" w14:textId="77777777" w:rsidR="004A500C" w:rsidRDefault="004A500C" w:rsidP="004A500C">
      <w:pPr>
        <w:pStyle w:val="Heading2"/>
      </w:pPr>
      <w:bookmarkStart w:id="77" w:name="_Toc368410333"/>
      <w:bookmarkStart w:id="78" w:name="_Toc369868123"/>
      <w:r w:rsidRPr="00A77B3D">
        <w:lastRenderedPageBreak/>
        <w:t>Health and safety</w:t>
      </w:r>
      <w:bookmarkEnd w:id="73"/>
      <w:bookmarkEnd w:id="74"/>
      <w:bookmarkEnd w:id="75"/>
      <w:bookmarkEnd w:id="76"/>
      <w:bookmarkEnd w:id="77"/>
      <w:bookmarkEnd w:id="78"/>
    </w:p>
    <w:p w14:paraId="19BC19EE" w14:textId="77777777" w:rsidR="004A5F57" w:rsidRDefault="004A500C" w:rsidP="004A500C">
      <w:r w:rsidRPr="00A40C73">
        <w:t xml:space="preserve">The </w:t>
      </w:r>
      <w:r>
        <w:t>Contractor</w:t>
      </w:r>
      <w:r w:rsidRPr="00A40C73">
        <w:t xml:space="preserve"> is expected to follow appropriate Health &amp; Safety procedures and undertake appropriate risk assessments, evidence of which should be supplied to JNCC. </w:t>
      </w:r>
      <w:r w:rsidR="004A5F57">
        <w:t xml:space="preserve">(NB under no circumstances should any work or service commence prior to the receipt of written approval of the risk assessment by JNCC H&amp;S advisor) </w:t>
      </w:r>
    </w:p>
    <w:p w14:paraId="603B7136" w14:textId="77777777" w:rsidR="004A500C" w:rsidRDefault="004A5F57" w:rsidP="004A500C">
      <w:r>
        <w:t>A</w:t>
      </w:r>
      <w:r w:rsidR="004A500C" w:rsidRPr="00A40C73">
        <w:t>ny incidents occurring within the contract should be immediately reported to JNCC.</w:t>
      </w:r>
    </w:p>
    <w:p w14:paraId="637315D5" w14:textId="77777777" w:rsidR="004A500C" w:rsidRDefault="004A500C" w:rsidP="004A500C">
      <w:pPr>
        <w:pStyle w:val="Heading2"/>
      </w:pPr>
      <w:bookmarkStart w:id="79" w:name="_Toc212344505"/>
      <w:bookmarkStart w:id="80" w:name="_Toc212344687"/>
      <w:bookmarkStart w:id="81" w:name="_Toc304551889"/>
      <w:bookmarkStart w:id="82" w:name="_Toc304552198"/>
      <w:bookmarkStart w:id="83" w:name="_Toc368410334"/>
      <w:bookmarkStart w:id="84" w:name="_Toc369868124"/>
      <w:r w:rsidRPr="00A77B3D">
        <w:t>Product specification</w:t>
      </w:r>
      <w:bookmarkEnd w:id="79"/>
      <w:bookmarkEnd w:id="80"/>
      <w:bookmarkEnd w:id="81"/>
      <w:bookmarkEnd w:id="82"/>
      <w:bookmarkEnd w:id="83"/>
      <w:bookmarkEnd w:id="84"/>
    </w:p>
    <w:p w14:paraId="511977D3" w14:textId="2F46B619" w:rsidR="00F8461C" w:rsidRDefault="00F8461C" w:rsidP="00F8461C">
      <w:r w:rsidRPr="00A40C73">
        <w:t xml:space="preserve">The final report </w:t>
      </w:r>
      <w:r>
        <w:t xml:space="preserve">must </w:t>
      </w:r>
      <w:r w:rsidRPr="00A40C73">
        <w:t xml:space="preserve">adhere to the JNCC report template and </w:t>
      </w:r>
      <w:r w:rsidRPr="0004301D">
        <w:t>house</w:t>
      </w:r>
      <w:r w:rsidR="001922E9">
        <w:t xml:space="preserve"> style guidance</w:t>
      </w:r>
      <w:r w:rsidR="00426F34">
        <w:t xml:space="preserve"> </w:t>
      </w:r>
      <w:r w:rsidR="001922E9" w:rsidRPr="001922E9">
        <w:rPr>
          <w:rStyle w:val="Hyperlink"/>
        </w:rPr>
        <w:t>http://jncc.defra.gov.uk/pdf/JNCC_DesignID_v1.3.pd</w:t>
      </w:r>
      <w:r>
        <w:t xml:space="preserve"> unless stated otherwise.</w:t>
      </w:r>
      <w:r w:rsidRPr="00A40C73">
        <w:t xml:space="preserve"> The draft and final reports should be provided electronically via email both as a Microsoft Word document and an Adobe PDF.</w:t>
      </w:r>
    </w:p>
    <w:p w14:paraId="5916C59F" w14:textId="6429528D" w:rsidR="0062560E" w:rsidRPr="0062560E" w:rsidRDefault="0062560E" w:rsidP="0062560E">
      <w:pPr>
        <w:rPr>
          <w:i/>
        </w:rPr>
      </w:pPr>
      <w:r>
        <w:rPr>
          <w:i/>
        </w:rPr>
        <w:t>(</w:t>
      </w:r>
      <w:r w:rsidR="004A5F57" w:rsidRPr="004A5F57">
        <w:rPr>
          <w:b/>
        </w:rPr>
        <w:t>Note for author</w:t>
      </w:r>
      <w:r w:rsidR="004A5F57">
        <w:rPr>
          <w:b/>
        </w:rPr>
        <w:t xml:space="preserve">. If research project/contract </w:t>
      </w:r>
      <w:r w:rsidRPr="004A5F57">
        <w:rPr>
          <w:i/>
        </w:rPr>
        <w:t>See</w:t>
      </w:r>
      <w:r w:rsidRPr="0062560E">
        <w:rPr>
          <w:i/>
        </w:rPr>
        <w:t xml:space="preserve"> Evidence Quality Guidance Note #4 (Communicating Evidence Quality).  Ensure that data management and storage requirements are stipulated, </w:t>
      </w:r>
      <w:proofErr w:type="gramStart"/>
      <w:r w:rsidRPr="0062560E">
        <w:rPr>
          <w:i/>
        </w:rPr>
        <w:t>taking into account</w:t>
      </w:r>
      <w:proofErr w:type="gramEnd"/>
      <w:r w:rsidRPr="0062560E">
        <w:rPr>
          <w:i/>
        </w:rPr>
        <w:t xml:space="preserve"> relevant policy for data access; see </w:t>
      </w:r>
      <w:hyperlink r:id="rId25" w:history="1">
        <w:r w:rsidR="00426F34" w:rsidRPr="004406BD">
          <w:rPr>
            <w:rStyle w:val="Hyperlink"/>
          </w:rPr>
          <w:t>http://jncc.defra.gov.uk/default.aspx?page=6675</w:t>
        </w:r>
      </w:hyperlink>
    </w:p>
    <w:p w14:paraId="59A85B26" w14:textId="77777777" w:rsidR="0062560E" w:rsidRDefault="0062560E" w:rsidP="004A500C"/>
    <w:p w14:paraId="2ABD9A58" w14:textId="614A7699" w:rsidR="004A500C" w:rsidRDefault="004A500C" w:rsidP="004A500C">
      <w:r>
        <w:t>Copies of documentation associated with the case studies</w:t>
      </w:r>
      <w:r w:rsidR="004530BE">
        <w:t xml:space="preserve"> and any </w:t>
      </w:r>
      <w:r w:rsidR="00FA7FE4">
        <w:t xml:space="preserve">data and </w:t>
      </w:r>
      <w:r w:rsidR="004530BE">
        <w:t>metadata from the project</w:t>
      </w:r>
      <w:r>
        <w:t xml:space="preserve"> should be provided in electronic format, with an associated reference catalogue.</w:t>
      </w:r>
    </w:p>
    <w:p w14:paraId="46D6FE21" w14:textId="77777777" w:rsidR="004A500C" w:rsidRPr="00A77B3D" w:rsidRDefault="004A500C" w:rsidP="004A500C">
      <w:pPr>
        <w:pStyle w:val="Heading2"/>
      </w:pPr>
      <w:bookmarkStart w:id="85" w:name="_Toc212344506"/>
      <w:bookmarkStart w:id="86" w:name="_Toc212344688"/>
      <w:bookmarkStart w:id="87" w:name="_Toc304551890"/>
      <w:bookmarkStart w:id="88" w:name="_Toc304552199"/>
      <w:bookmarkStart w:id="89" w:name="_Toc368410339"/>
      <w:bookmarkStart w:id="90" w:name="_Toc369868125"/>
      <w:r w:rsidRPr="00A77B3D">
        <w:t xml:space="preserve">Project </w:t>
      </w:r>
      <w:r w:rsidRPr="009F365F">
        <w:t>management</w:t>
      </w:r>
      <w:bookmarkEnd w:id="85"/>
      <w:bookmarkEnd w:id="86"/>
      <w:bookmarkEnd w:id="87"/>
      <w:bookmarkEnd w:id="88"/>
      <w:bookmarkEnd w:id="89"/>
      <w:bookmarkEnd w:id="90"/>
    </w:p>
    <w:p w14:paraId="40E021DD" w14:textId="77777777" w:rsidR="004A500C" w:rsidRDefault="004A500C" w:rsidP="004A500C">
      <w:r w:rsidRPr="00A40C73">
        <w:t xml:space="preserve">The </w:t>
      </w:r>
      <w:r>
        <w:t>Contractor</w:t>
      </w:r>
      <w:r w:rsidRPr="00A40C73">
        <w:t xml:space="preserve"> shall nominate a project manager, who shall be responsible for ensuring the project is completed satisfactorily and who shall be the main contact point for JNCC. </w:t>
      </w:r>
    </w:p>
    <w:p w14:paraId="717FE802" w14:textId="77777777" w:rsidR="004A500C" w:rsidRDefault="004A500C" w:rsidP="004A500C">
      <w:r w:rsidRPr="00A40C73">
        <w:t>JNCC’s main contact point</w:t>
      </w:r>
      <w:r>
        <w:t>s</w:t>
      </w:r>
      <w:r w:rsidRPr="00A40C73">
        <w:t xml:space="preserve"> will be:</w:t>
      </w:r>
    </w:p>
    <w:p w14:paraId="52F494EE" w14:textId="77777777" w:rsidR="004A500C" w:rsidRDefault="004A500C" w:rsidP="004A500C">
      <w:r w:rsidRPr="007F05C6">
        <w:t>Email:</w:t>
      </w:r>
      <w:r>
        <w:t xml:space="preserve"> </w:t>
      </w:r>
      <w:r w:rsidR="00CD4B3A">
        <w:t>gemma.singleton@jncc.gov.uk</w:t>
      </w:r>
    </w:p>
    <w:p w14:paraId="0C024036" w14:textId="77777777" w:rsidR="004A500C" w:rsidRDefault="004A500C" w:rsidP="004A500C">
      <w:r>
        <w:t xml:space="preserve">Tel: +44 (0)1733 </w:t>
      </w:r>
      <w:r w:rsidR="00CD4B3A">
        <w:t>86 6933</w:t>
      </w:r>
    </w:p>
    <w:p w14:paraId="4D66119C" w14:textId="77777777" w:rsidR="004A500C" w:rsidRDefault="004A500C" w:rsidP="004A500C"/>
    <w:p w14:paraId="5FBE7E23" w14:textId="77777777" w:rsidR="004A500C" w:rsidRPr="00650D50" w:rsidRDefault="004A500C" w:rsidP="004A500C">
      <w:bookmarkStart w:id="91" w:name="_Toc205114031"/>
      <w:bookmarkStart w:id="92" w:name="_Toc212344507"/>
      <w:bookmarkStart w:id="93" w:name="_Toc212344689"/>
      <w:r w:rsidRPr="00650D50">
        <w:t xml:space="preserve">Email: </w:t>
      </w:r>
      <w:r w:rsidR="00CD4B3A">
        <w:t>kate.wade@jncc.gov.uk</w:t>
      </w:r>
      <w:r w:rsidRPr="00650D50">
        <w:t xml:space="preserve"> </w:t>
      </w:r>
    </w:p>
    <w:p w14:paraId="29F9F735" w14:textId="77777777" w:rsidR="004A500C" w:rsidRDefault="004A500C" w:rsidP="004A500C">
      <w:r w:rsidRPr="0064246A">
        <w:t>Tel: +44 (0)1733</w:t>
      </w:r>
      <w:r w:rsidR="0064246A" w:rsidRPr="0064246A">
        <w:t xml:space="preserve"> 86 6875</w:t>
      </w:r>
      <w:r w:rsidRPr="00650D50">
        <w:t xml:space="preserve"> </w:t>
      </w:r>
      <w:bookmarkStart w:id="94" w:name="_Toc304551891"/>
      <w:bookmarkStart w:id="95" w:name="_Toc304552200"/>
      <w:bookmarkStart w:id="96" w:name="_Toc368410340"/>
      <w:bookmarkStart w:id="97" w:name="_Toc369868126"/>
    </w:p>
    <w:p w14:paraId="758D74B5" w14:textId="77777777" w:rsidR="004A500C" w:rsidRDefault="004A500C" w:rsidP="004A500C"/>
    <w:p w14:paraId="4EC33665" w14:textId="77777777" w:rsidR="004A500C" w:rsidRDefault="004A500C" w:rsidP="004A500C">
      <w:pPr>
        <w:pStyle w:val="Heading2"/>
      </w:pPr>
      <w:r w:rsidRPr="00A77B3D">
        <w:t>Instructions for tender submission</w:t>
      </w:r>
      <w:bookmarkEnd w:id="91"/>
      <w:bookmarkEnd w:id="92"/>
      <w:bookmarkEnd w:id="93"/>
      <w:bookmarkEnd w:id="94"/>
      <w:bookmarkEnd w:id="95"/>
      <w:bookmarkEnd w:id="96"/>
      <w:bookmarkEnd w:id="97"/>
    </w:p>
    <w:p w14:paraId="320A973C" w14:textId="77777777" w:rsidR="004A500C" w:rsidRPr="00A40C73" w:rsidRDefault="004A500C" w:rsidP="004A500C">
      <w:r w:rsidRPr="00A40C73">
        <w:t>The tender submission should include the following:</w:t>
      </w:r>
    </w:p>
    <w:p w14:paraId="5B58AAC4" w14:textId="77777777" w:rsidR="004A500C" w:rsidRPr="00A40C73" w:rsidRDefault="004A500C" w:rsidP="004A500C">
      <w:pPr>
        <w:pStyle w:val="ListParagraph"/>
      </w:pPr>
      <w:proofErr w:type="gramStart"/>
      <w:r w:rsidRPr="00A40C73">
        <w:t>A brief summary</w:t>
      </w:r>
      <w:proofErr w:type="gramEnd"/>
      <w:r w:rsidRPr="00A40C73">
        <w:t xml:space="preserve"> of the </w:t>
      </w:r>
      <w:r>
        <w:t xml:space="preserve">potential </w:t>
      </w:r>
      <w:r w:rsidRPr="00A40C73">
        <w:t xml:space="preserve">Contractor’s experience in relation to the requirements of this contract; </w:t>
      </w:r>
    </w:p>
    <w:p w14:paraId="739C1677" w14:textId="77777777" w:rsidR="004A500C" w:rsidRPr="00A40C73" w:rsidRDefault="004A500C" w:rsidP="004A500C">
      <w:pPr>
        <w:pStyle w:val="ListParagraph"/>
      </w:pPr>
      <w:r>
        <w:lastRenderedPageBreak/>
        <w:t>A p</w:t>
      </w:r>
      <w:r w:rsidRPr="00A40C73">
        <w:t xml:space="preserve">roposed </w:t>
      </w:r>
      <w:r>
        <w:t>approach</w:t>
      </w:r>
      <w:r w:rsidRPr="00A40C73">
        <w:t xml:space="preserve"> for achieving the </w:t>
      </w:r>
      <w:r>
        <w:t>objectives</w:t>
      </w:r>
      <w:r w:rsidRPr="00A40C73">
        <w:t xml:space="preserve"> of the contract</w:t>
      </w:r>
      <w:r>
        <w:t xml:space="preserve"> (and delivering the detailed tasks identified within each objective). This should be sufficiently detailed allow assessment against the evaluation criteria (Section 14)</w:t>
      </w:r>
      <w:r w:rsidRPr="00A40C73">
        <w:t>;</w:t>
      </w:r>
    </w:p>
    <w:p w14:paraId="4616B756" w14:textId="77777777" w:rsidR="004A500C" w:rsidRDefault="004A500C" w:rsidP="004A500C">
      <w:pPr>
        <w:pStyle w:val="ListParagraph"/>
      </w:pPr>
      <w:r>
        <w:t>A d</w:t>
      </w:r>
      <w:r w:rsidRPr="007E73E9">
        <w:t>etailed project plan (including Gantt chart)</w:t>
      </w:r>
      <w:r>
        <w:t>, including the proposed work programme and an estimate of time required to achieve each objective;</w:t>
      </w:r>
    </w:p>
    <w:p w14:paraId="70842B7E" w14:textId="77777777" w:rsidR="004A500C" w:rsidRPr="007E73E9" w:rsidRDefault="004A500C" w:rsidP="004A500C">
      <w:pPr>
        <w:pStyle w:val="ListParagraph"/>
      </w:pPr>
      <w:r>
        <w:t>A draft Table of Contents for the final report;</w:t>
      </w:r>
    </w:p>
    <w:p w14:paraId="19856508" w14:textId="77777777" w:rsidR="006B5DFE" w:rsidRPr="006B5DFE" w:rsidRDefault="004A500C" w:rsidP="006B5DFE">
      <w:pPr>
        <w:pStyle w:val="ListParagraph"/>
        <w:rPr>
          <w:i/>
        </w:rPr>
      </w:pPr>
      <w:r w:rsidRPr="00A40C73">
        <w:t>Details of Quality Control procedures</w:t>
      </w:r>
      <w:r>
        <w:t xml:space="preserve"> t</w:t>
      </w:r>
      <w:r w:rsidR="00CA2C5C">
        <w:t xml:space="preserve">o be followed </w:t>
      </w:r>
      <w:r w:rsidR="006B5DFE">
        <w:t>(</w:t>
      </w:r>
      <w:r w:rsidR="006B5DFE" w:rsidRPr="006B5DFE">
        <w:rPr>
          <w:b/>
        </w:rPr>
        <w:t>note for author</w:t>
      </w:r>
      <w:r w:rsidR="004A5F57">
        <w:rPr>
          <w:b/>
        </w:rPr>
        <w:t xml:space="preserve"> if research project/contract</w:t>
      </w:r>
      <w:r w:rsidR="006B5DFE">
        <w:t xml:space="preserve">. </w:t>
      </w:r>
      <w:r w:rsidR="006B5DFE" w:rsidRPr="006B5DFE">
        <w:rPr>
          <w:i/>
        </w:rPr>
        <w:t>F</w:t>
      </w:r>
      <w:r w:rsidR="00CA2C5C" w:rsidRPr="006B5DFE">
        <w:rPr>
          <w:i/>
        </w:rPr>
        <w:t xml:space="preserve">or the </w:t>
      </w:r>
      <w:r w:rsidR="006B5DFE" w:rsidRPr="006B5DFE">
        <w:rPr>
          <w:i/>
        </w:rPr>
        <w:t xml:space="preserve">See Evidence Quality Guidance Note #1 (Bias, Conflicting Evidence and uncertainty) and Evidence Quality Guidance Note #3 (Quality Assurance of Expert Knowledge and Opinion).  </w:t>
      </w:r>
    </w:p>
    <w:p w14:paraId="2D8198E2" w14:textId="77777777" w:rsidR="004A500C" w:rsidRPr="00A40C73" w:rsidRDefault="004A500C" w:rsidP="004A500C">
      <w:pPr>
        <w:pStyle w:val="ListParagraph"/>
      </w:pPr>
      <w:r>
        <w:t>Details of the Contractor’s own internal Quality Management System;</w:t>
      </w:r>
    </w:p>
    <w:p w14:paraId="5FD2D9AF" w14:textId="77777777" w:rsidR="004A500C" w:rsidRPr="00A40C73" w:rsidRDefault="004A500C" w:rsidP="004A500C">
      <w:pPr>
        <w:pStyle w:val="ListParagraph"/>
      </w:pPr>
      <w:r w:rsidRPr="00A40C73">
        <w:t>Details of the Project Team, including their roles and experience, an estimate of their time input into each task, and CVs of all personnel involved in the contract;</w:t>
      </w:r>
    </w:p>
    <w:p w14:paraId="36F608A2" w14:textId="77777777" w:rsidR="004A500C" w:rsidRDefault="004A500C" w:rsidP="004A500C">
      <w:pPr>
        <w:pStyle w:val="ListParagraph"/>
      </w:pPr>
      <w:r>
        <w:t>Availability of the Project Team for a star</w:t>
      </w:r>
      <w:r w:rsidR="006B5DFE">
        <w:t>t-up meeting in Peterborough on…</w:t>
      </w:r>
    </w:p>
    <w:p w14:paraId="17B60493" w14:textId="77777777" w:rsidR="004A500C" w:rsidRPr="00A40C73" w:rsidRDefault="004A500C" w:rsidP="004A500C">
      <w:pPr>
        <w:pStyle w:val="ListParagraph"/>
      </w:pPr>
      <w:r w:rsidRPr="00A40C73">
        <w:t>Overall quote for the contract, to include:</w:t>
      </w:r>
    </w:p>
    <w:p w14:paraId="3CDA2716" w14:textId="77777777" w:rsidR="004A500C" w:rsidRDefault="004A500C" w:rsidP="004A500C">
      <w:pPr>
        <w:pStyle w:val="ListParagraph"/>
        <w:numPr>
          <w:ilvl w:val="1"/>
          <w:numId w:val="2"/>
        </w:numPr>
      </w:pPr>
      <w:r w:rsidRPr="00A40C73">
        <w:t>Daily rates for all members of the Project Team;</w:t>
      </w:r>
    </w:p>
    <w:p w14:paraId="181A4CDD" w14:textId="77777777" w:rsidR="004A500C" w:rsidRDefault="004A500C" w:rsidP="004A500C">
      <w:pPr>
        <w:pStyle w:val="ListParagraph"/>
        <w:numPr>
          <w:ilvl w:val="1"/>
          <w:numId w:val="2"/>
        </w:numPr>
      </w:pPr>
      <w:r w:rsidRPr="00A40C73">
        <w:t>Rates for attending start-up, interim and final meetings</w:t>
      </w:r>
      <w:r>
        <w:t xml:space="preserve"> in Peterborough</w:t>
      </w:r>
      <w:r w:rsidR="004A5F57">
        <w:t xml:space="preserve"> or Aberdeen</w:t>
      </w:r>
      <w:r w:rsidRPr="00A40C73">
        <w:t xml:space="preserve"> (costs for travel and accommodation are attached and should be used. These rates are analogous to the civil service rates);</w:t>
      </w:r>
    </w:p>
    <w:p w14:paraId="440373E8" w14:textId="77777777" w:rsidR="004A500C" w:rsidRDefault="004A500C" w:rsidP="004A500C">
      <w:pPr>
        <w:pStyle w:val="ListParagraph"/>
        <w:numPr>
          <w:ilvl w:val="1"/>
          <w:numId w:val="2"/>
        </w:numPr>
      </w:pPr>
      <w:r w:rsidRPr="00A40C73">
        <w:t>Costs and time allocation should be clearly allocated to specific tasks within this contract; and</w:t>
      </w:r>
    </w:p>
    <w:p w14:paraId="538258E8" w14:textId="77777777" w:rsidR="004A500C" w:rsidRDefault="004A500C" w:rsidP="004A500C">
      <w:pPr>
        <w:pStyle w:val="ListParagraph"/>
        <w:numPr>
          <w:ilvl w:val="1"/>
          <w:numId w:val="2"/>
        </w:numPr>
      </w:pPr>
      <w:r w:rsidRPr="00A40C73">
        <w:t>VAT if applicable.</w:t>
      </w:r>
      <w:bookmarkStart w:id="98" w:name="_Toc368410343"/>
      <w:r w:rsidRPr="004A500C">
        <w:t xml:space="preserve"> </w:t>
      </w:r>
      <w:r>
        <w:t>The contractor is to specify whether VAT at the prevailing rate would be applicable to this project and to provide their company’s VAT registration number.</w:t>
      </w:r>
    </w:p>
    <w:bookmarkEnd w:id="98"/>
    <w:p w14:paraId="4A999D03" w14:textId="77777777" w:rsidR="004A500C" w:rsidRDefault="004A500C" w:rsidP="006B5DFE">
      <w:pPr>
        <w:pStyle w:val="ListParagraph"/>
        <w:numPr>
          <w:ilvl w:val="0"/>
          <w:numId w:val="0"/>
        </w:numPr>
        <w:ind w:left="1440"/>
      </w:pPr>
    </w:p>
    <w:p w14:paraId="0229690A" w14:textId="77777777" w:rsidR="004A500C" w:rsidRPr="00A40C73" w:rsidRDefault="004A500C" w:rsidP="004A500C">
      <w:pPr>
        <w:pStyle w:val="ListParagraph"/>
      </w:pPr>
      <w:r w:rsidRPr="00A40C73">
        <w:t>The following documentation:</w:t>
      </w:r>
    </w:p>
    <w:p w14:paraId="09AF5C29" w14:textId="77777777" w:rsidR="004A500C" w:rsidRDefault="004A500C" w:rsidP="004A500C">
      <w:pPr>
        <w:pStyle w:val="ListParagraph"/>
        <w:numPr>
          <w:ilvl w:val="1"/>
          <w:numId w:val="2"/>
        </w:numPr>
      </w:pPr>
      <w:r w:rsidRPr="00A40C73">
        <w:t>Copies of health and safety policy statements where available or a note regarding such items as lone working, emergency procedures and accident reporting;</w:t>
      </w:r>
    </w:p>
    <w:p w14:paraId="276F34DD" w14:textId="77777777" w:rsidR="004A500C" w:rsidRDefault="004A500C" w:rsidP="004A500C">
      <w:pPr>
        <w:pStyle w:val="ListParagraph"/>
        <w:numPr>
          <w:ilvl w:val="1"/>
          <w:numId w:val="2"/>
        </w:numPr>
      </w:pPr>
      <w:r w:rsidRPr="00A40C73">
        <w:t>Copies of current public and employer liability insurance certificates; and</w:t>
      </w:r>
    </w:p>
    <w:p w14:paraId="704BD3F2" w14:textId="77777777" w:rsidR="004A500C" w:rsidRDefault="004A500C" w:rsidP="004A500C">
      <w:pPr>
        <w:pStyle w:val="ListParagraph"/>
        <w:numPr>
          <w:ilvl w:val="1"/>
          <w:numId w:val="2"/>
        </w:numPr>
      </w:pPr>
      <w:r w:rsidRPr="00A40C73">
        <w:t>Copies of any appropriate risk assessments.</w:t>
      </w:r>
    </w:p>
    <w:p w14:paraId="280EDB6C" w14:textId="77777777" w:rsidR="004A500C" w:rsidRDefault="004A500C" w:rsidP="004A500C">
      <w:pPr>
        <w:pStyle w:val="ListParagraph"/>
        <w:numPr>
          <w:ilvl w:val="1"/>
          <w:numId w:val="2"/>
        </w:numPr>
      </w:pPr>
      <w:r w:rsidRPr="00A40C73">
        <w:t>Copies of any environmental policies should you have them</w:t>
      </w:r>
    </w:p>
    <w:p w14:paraId="5D047AB3" w14:textId="77777777" w:rsidR="004A500C" w:rsidRDefault="004A500C" w:rsidP="004A500C">
      <w:r>
        <w:t>In addition, note that the tender submission should provide sufficient information to allow assessment against the criteria outlined in Section 14.</w:t>
      </w:r>
    </w:p>
    <w:p w14:paraId="0FE41546" w14:textId="46C4B533" w:rsidR="004A500C" w:rsidRPr="006B5DFE" w:rsidRDefault="004A500C" w:rsidP="004A500C">
      <w:pPr>
        <w:pStyle w:val="Heading2"/>
        <w:rPr>
          <w:b w:val="0"/>
          <w:i/>
        </w:rPr>
      </w:pPr>
      <w:bookmarkStart w:id="99" w:name="_Toc368410341"/>
      <w:bookmarkStart w:id="100" w:name="_Toc369868127"/>
      <w:r w:rsidRPr="00A77B3D">
        <w:lastRenderedPageBreak/>
        <w:t>Evaluation Criteria</w:t>
      </w:r>
      <w:bookmarkEnd w:id="99"/>
      <w:bookmarkEnd w:id="100"/>
      <w:r w:rsidR="006B5DFE">
        <w:t xml:space="preserve"> </w:t>
      </w:r>
    </w:p>
    <w:p w14:paraId="3C10D5A7" w14:textId="77777777" w:rsidR="004A500C" w:rsidRDefault="004A500C" w:rsidP="004A500C">
      <w:pPr>
        <w:keepNext/>
      </w:pPr>
      <w:r w:rsidRPr="00A40C73">
        <w:t>JNCC are not bound to accept the lowest priced or any tender.  Having the technical expertise and experience to complete the work to a high standard, and being able to complete it within the timescale, are of the essence for this contract.</w:t>
      </w:r>
    </w:p>
    <w:p w14:paraId="768C45F7" w14:textId="77777777" w:rsidR="00426F34" w:rsidRDefault="00426F34" w:rsidP="00426F34">
      <w:pPr>
        <w:pStyle w:val="Default"/>
        <w:keepNext/>
        <w:jc w:val="both"/>
        <w:rPr>
          <w:sz w:val="22"/>
          <w:szCs w:val="22"/>
        </w:rPr>
      </w:pPr>
      <w:r>
        <w:rPr>
          <w:sz w:val="22"/>
          <w:szCs w:val="22"/>
        </w:rPr>
        <w:t xml:space="preserve">For information on how we handle personal data please see our Privacy Notice at </w:t>
      </w:r>
      <w:hyperlink r:id="rId26" w:history="1">
        <w:r>
          <w:rPr>
            <w:rStyle w:val="Hyperlink"/>
            <w:sz w:val="22"/>
            <w:szCs w:val="22"/>
          </w:rPr>
          <w:t>http://jncc.defra.gov.uk/privacypolicy</w:t>
        </w:r>
      </w:hyperlink>
    </w:p>
    <w:p w14:paraId="6CE13C7C" w14:textId="3E21585C" w:rsidR="004A500C" w:rsidRDefault="004A500C" w:rsidP="004A500C">
      <w:pPr>
        <w:autoSpaceDE/>
        <w:autoSpaceDN/>
        <w:adjustRightInd/>
        <w:spacing w:before="0" w:after="0"/>
      </w:pPr>
    </w:p>
    <w:p w14:paraId="20479E2F" w14:textId="77777777" w:rsidR="00426F34" w:rsidRDefault="00426F34" w:rsidP="004A500C">
      <w:pPr>
        <w:autoSpaceDE/>
        <w:autoSpaceDN/>
        <w:adjustRightInd/>
        <w:spacing w:before="0" w:after="0"/>
      </w:pPr>
    </w:p>
    <w:p w14:paraId="17DA5291" w14:textId="77777777" w:rsidR="004A500C" w:rsidRPr="00A40C73" w:rsidRDefault="004A500C" w:rsidP="004A500C">
      <w:pPr>
        <w:keepNext/>
      </w:pPr>
      <w:r w:rsidRPr="00A40C73">
        <w:t>Tenders will be evaluated using the following criteria: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33"/>
        <w:gridCol w:w="6507"/>
        <w:gridCol w:w="738"/>
        <w:gridCol w:w="738"/>
      </w:tblGrid>
      <w:tr w:rsidR="004A500C" w:rsidRPr="00A40C73" w14:paraId="43C89AF6" w14:textId="77777777" w:rsidTr="00CA2C5C">
        <w:trPr>
          <w:trHeight w:val="1189"/>
        </w:trPr>
        <w:tc>
          <w:tcPr>
            <w:tcW w:w="586" w:type="pct"/>
            <w:shd w:val="clear" w:color="auto" w:fill="D9D9D9" w:themeFill="background1" w:themeFillShade="D9"/>
            <w:noWrap/>
            <w:vAlign w:val="bottom"/>
          </w:tcPr>
          <w:p w14:paraId="2D9E3F59" w14:textId="77777777" w:rsidR="004A500C" w:rsidRPr="00A40C73" w:rsidRDefault="004A500C" w:rsidP="00CA2C5C">
            <w:pPr>
              <w:keepNext/>
            </w:pPr>
            <w:r w:rsidRPr="00A40C73">
              <w:t></w:t>
            </w:r>
          </w:p>
        </w:tc>
        <w:tc>
          <w:tcPr>
            <w:tcW w:w="3622" w:type="pct"/>
            <w:shd w:val="clear" w:color="auto" w:fill="D9D9D9" w:themeFill="background1" w:themeFillShade="D9"/>
            <w:vAlign w:val="center"/>
          </w:tcPr>
          <w:p w14:paraId="2AF0F56D" w14:textId="77777777" w:rsidR="004A500C" w:rsidRPr="00A40C73" w:rsidRDefault="004A500C" w:rsidP="00CA2C5C">
            <w:pPr>
              <w:keepNext/>
            </w:pPr>
            <w:r w:rsidRPr="00A40C73">
              <w:t>EVALUATION CRITERIA</w:t>
            </w:r>
          </w:p>
        </w:tc>
        <w:tc>
          <w:tcPr>
            <w:tcW w:w="396" w:type="pct"/>
            <w:shd w:val="clear" w:color="auto" w:fill="D9D9D9" w:themeFill="background1" w:themeFillShade="D9"/>
            <w:textDirection w:val="btLr"/>
            <w:vAlign w:val="center"/>
          </w:tcPr>
          <w:p w14:paraId="790423FF" w14:textId="77777777" w:rsidR="004A500C" w:rsidRPr="00A40C73" w:rsidRDefault="004A500C" w:rsidP="00CA2C5C">
            <w:pPr>
              <w:keepNext/>
            </w:pPr>
            <w:r w:rsidRPr="00A40C73">
              <w:t>Max Score</w:t>
            </w:r>
          </w:p>
        </w:tc>
        <w:tc>
          <w:tcPr>
            <w:tcW w:w="396" w:type="pct"/>
            <w:shd w:val="clear" w:color="auto" w:fill="D9D9D9" w:themeFill="background1" w:themeFillShade="D9"/>
            <w:textDirection w:val="btLr"/>
            <w:vAlign w:val="center"/>
          </w:tcPr>
          <w:p w14:paraId="2EE5DFD4" w14:textId="77777777" w:rsidR="004A500C" w:rsidRPr="00A40C73" w:rsidRDefault="004A500C" w:rsidP="00CA2C5C">
            <w:pPr>
              <w:keepNext/>
            </w:pPr>
            <w:r w:rsidRPr="00A40C73">
              <w:t>Score</w:t>
            </w:r>
          </w:p>
        </w:tc>
      </w:tr>
      <w:tr w:rsidR="004A500C" w:rsidRPr="00A40C73" w14:paraId="15F142E3" w14:textId="77777777" w:rsidTr="00CA2C5C">
        <w:trPr>
          <w:trHeight w:val="481"/>
        </w:trPr>
        <w:tc>
          <w:tcPr>
            <w:tcW w:w="5000" w:type="pct"/>
            <w:gridSpan w:val="4"/>
            <w:shd w:val="clear" w:color="auto" w:fill="auto"/>
            <w:vAlign w:val="bottom"/>
          </w:tcPr>
          <w:p w14:paraId="01EDAC22" w14:textId="77777777" w:rsidR="004A500C" w:rsidRPr="00CC4AA1" w:rsidRDefault="004A500C" w:rsidP="00CA2C5C">
            <w:pPr>
              <w:keepNext/>
              <w:spacing w:before="0" w:after="0"/>
              <w:rPr>
                <w:b/>
              </w:rPr>
            </w:pPr>
            <w:r w:rsidRPr="00CC4AA1">
              <w:rPr>
                <w:b/>
              </w:rPr>
              <w:t>1. Quality of proposal, (50% of the total for the three assessment categories)</w:t>
            </w:r>
          </w:p>
        </w:tc>
      </w:tr>
      <w:tr w:rsidR="004A500C" w:rsidRPr="00A40C73" w14:paraId="4EBCF291" w14:textId="77777777" w:rsidTr="00CA2C5C">
        <w:trPr>
          <w:trHeight w:val="510"/>
        </w:trPr>
        <w:tc>
          <w:tcPr>
            <w:tcW w:w="586" w:type="pct"/>
            <w:shd w:val="clear" w:color="auto" w:fill="auto"/>
            <w:noWrap/>
            <w:vAlign w:val="bottom"/>
          </w:tcPr>
          <w:p w14:paraId="639FAA39" w14:textId="77777777" w:rsidR="004A500C" w:rsidRPr="00A40C73" w:rsidRDefault="004A500C" w:rsidP="00CA2C5C">
            <w:pPr>
              <w:keepNext/>
              <w:spacing w:before="0" w:after="0"/>
            </w:pPr>
            <w:r w:rsidRPr="00A40C73">
              <w:t> </w:t>
            </w:r>
          </w:p>
        </w:tc>
        <w:tc>
          <w:tcPr>
            <w:tcW w:w="3622" w:type="pct"/>
            <w:shd w:val="clear" w:color="auto" w:fill="auto"/>
            <w:vAlign w:val="center"/>
          </w:tcPr>
          <w:p w14:paraId="7F52408B" w14:textId="77777777" w:rsidR="004A500C" w:rsidRPr="004A500C" w:rsidRDefault="004A500C" w:rsidP="00CA2C5C">
            <w:pPr>
              <w:keepNext/>
              <w:spacing w:before="0" w:after="0"/>
              <w:rPr>
                <w:i/>
              </w:rPr>
            </w:pPr>
            <w:r w:rsidRPr="004A500C">
              <w:rPr>
                <w:i/>
              </w:rPr>
              <w:t>Clarity of proposal (particularly work plan and deliverables)</w:t>
            </w:r>
          </w:p>
        </w:tc>
        <w:tc>
          <w:tcPr>
            <w:tcW w:w="396" w:type="pct"/>
            <w:shd w:val="clear" w:color="auto" w:fill="auto"/>
            <w:vAlign w:val="center"/>
          </w:tcPr>
          <w:p w14:paraId="11830DA9" w14:textId="77777777" w:rsidR="004A500C" w:rsidRPr="004A500C" w:rsidRDefault="004A500C" w:rsidP="00CA2C5C">
            <w:pPr>
              <w:keepNext/>
              <w:spacing w:before="0" w:after="0"/>
              <w:rPr>
                <w:i/>
              </w:rPr>
            </w:pPr>
            <w:r w:rsidRPr="004A500C">
              <w:rPr>
                <w:i/>
              </w:rPr>
              <w:t>10</w:t>
            </w:r>
          </w:p>
        </w:tc>
        <w:tc>
          <w:tcPr>
            <w:tcW w:w="396" w:type="pct"/>
            <w:shd w:val="clear" w:color="auto" w:fill="auto"/>
            <w:vAlign w:val="center"/>
          </w:tcPr>
          <w:p w14:paraId="6BAFB4EE" w14:textId="77777777" w:rsidR="004A500C" w:rsidRPr="00A40C73" w:rsidRDefault="004A500C" w:rsidP="00CA2C5C">
            <w:pPr>
              <w:keepNext/>
              <w:spacing w:before="0" w:after="0"/>
            </w:pPr>
            <w:r w:rsidRPr="00A40C73">
              <w:t> </w:t>
            </w:r>
          </w:p>
        </w:tc>
      </w:tr>
      <w:tr w:rsidR="004A500C" w:rsidRPr="00A40C73" w14:paraId="2CEA3E58" w14:textId="77777777" w:rsidTr="00CA2C5C">
        <w:trPr>
          <w:trHeight w:val="1151"/>
        </w:trPr>
        <w:tc>
          <w:tcPr>
            <w:tcW w:w="586" w:type="pct"/>
            <w:shd w:val="clear" w:color="auto" w:fill="auto"/>
            <w:noWrap/>
            <w:vAlign w:val="bottom"/>
          </w:tcPr>
          <w:p w14:paraId="41B271ED" w14:textId="77777777" w:rsidR="004A500C" w:rsidRPr="00A40C73" w:rsidRDefault="004A500C" w:rsidP="00CA2C5C">
            <w:pPr>
              <w:spacing w:before="0" w:after="0"/>
            </w:pPr>
            <w:r w:rsidRPr="00A40C73">
              <w:t> </w:t>
            </w:r>
          </w:p>
        </w:tc>
        <w:tc>
          <w:tcPr>
            <w:tcW w:w="3622" w:type="pct"/>
            <w:shd w:val="clear" w:color="auto" w:fill="auto"/>
            <w:vAlign w:val="center"/>
          </w:tcPr>
          <w:p w14:paraId="75C97559" w14:textId="2234A4A4" w:rsidR="004A500C" w:rsidRPr="004A500C" w:rsidRDefault="004A500C" w:rsidP="006B5DFE">
            <w:pPr>
              <w:spacing w:before="0" w:after="0"/>
              <w:rPr>
                <w:i/>
              </w:rPr>
            </w:pPr>
            <w:r w:rsidRPr="004A500C">
              <w:rPr>
                <w:i/>
              </w:rPr>
              <w:t>Understanding of, and relevance to, the requirements (</w:t>
            </w:r>
            <w:proofErr w:type="gramStart"/>
            <w:r w:rsidRPr="004A500C">
              <w:rPr>
                <w:i/>
              </w:rPr>
              <w:t>in particular, the</w:t>
            </w:r>
            <w:proofErr w:type="gramEnd"/>
            <w:r w:rsidRPr="004A500C">
              <w:rPr>
                <w:i/>
              </w:rPr>
              <w:t xml:space="preserve"> adequacy of outputs and understanding of </w:t>
            </w:r>
            <w:r w:rsidR="003766A4">
              <w:rPr>
                <w:i/>
              </w:rPr>
              <w:t>existing models</w:t>
            </w:r>
            <w:r w:rsidR="00966607">
              <w:rPr>
                <w:i/>
              </w:rPr>
              <w:t xml:space="preserve"> including development of</w:t>
            </w:r>
            <w:r w:rsidRPr="004A500C">
              <w:rPr>
                <w:i/>
              </w:rPr>
              <w:t xml:space="preserve">) </w:t>
            </w:r>
          </w:p>
        </w:tc>
        <w:tc>
          <w:tcPr>
            <w:tcW w:w="396" w:type="pct"/>
            <w:shd w:val="clear" w:color="auto" w:fill="auto"/>
            <w:vAlign w:val="center"/>
          </w:tcPr>
          <w:p w14:paraId="4CA7D8E2" w14:textId="77777777" w:rsidR="004A500C" w:rsidRPr="004A500C" w:rsidRDefault="004A500C" w:rsidP="00CA2C5C">
            <w:pPr>
              <w:spacing w:before="0" w:after="0"/>
              <w:rPr>
                <w:i/>
              </w:rPr>
            </w:pPr>
            <w:r w:rsidRPr="004A500C">
              <w:rPr>
                <w:i/>
              </w:rPr>
              <w:t>10</w:t>
            </w:r>
          </w:p>
        </w:tc>
        <w:tc>
          <w:tcPr>
            <w:tcW w:w="396" w:type="pct"/>
            <w:shd w:val="clear" w:color="auto" w:fill="auto"/>
            <w:vAlign w:val="center"/>
          </w:tcPr>
          <w:p w14:paraId="5E383230" w14:textId="77777777" w:rsidR="004A500C" w:rsidRPr="00A40C73" w:rsidRDefault="004A500C" w:rsidP="00CA2C5C">
            <w:pPr>
              <w:spacing w:before="0" w:after="0"/>
            </w:pPr>
            <w:r w:rsidRPr="00A40C73">
              <w:t> </w:t>
            </w:r>
          </w:p>
        </w:tc>
      </w:tr>
      <w:tr w:rsidR="004A500C" w:rsidRPr="00A40C73" w14:paraId="66E70B6A" w14:textId="77777777" w:rsidTr="00CA2C5C">
        <w:trPr>
          <w:trHeight w:val="510"/>
        </w:trPr>
        <w:tc>
          <w:tcPr>
            <w:tcW w:w="586" w:type="pct"/>
            <w:shd w:val="clear" w:color="auto" w:fill="auto"/>
            <w:noWrap/>
            <w:vAlign w:val="bottom"/>
          </w:tcPr>
          <w:p w14:paraId="316686D1" w14:textId="77777777" w:rsidR="004A500C" w:rsidRPr="00A40C73" w:rsidRDefault="004A500C" w:rsidP="00CA2C5C">
            <w:pPr>
              <w:spacing w:before="0" w:after="0"/>
            </w:pPr>
            <w:r w:rsidRPr="00A40C73">
              <w:t> </w:t>
            </w:r>
          </w:p>
        </w:tc>
        <w:tc>
          <w:tcPr>
            <w:tcW w:w="3622" w:type="pct"/>
            <w:shd w:val="clear" w:color="auto" w:fill="auto"/>
            <w:vAlign w:val="center"/>
          </w:tcPr>
          <w:p w14:paraId="454ED964" w14:textId="77777777" w:rsidR="004A500C" w:rsidRPr="004A500C" w:rsidRDefault="004A500C" w:rsidP="00CA2C5C">
            <w:pPr>
              <w:spacing w:before="0" w:after="0"/>
              <w:rPr>
                <w:i/>
              </w:rPr>
            </w:pPr>
            <w:r w:rsidRPr="004A500C">
              <w:rPr>
                <w:i/>
              </w:rPr>
              <w:t xml:space="preserve">Soundness and logicality of methods </w:t>
            </w:r>
          </w:p>
        </w:tc>
        <w:tc>
          <w:tcPr>
            <w:tcW w:w="396" w:type="pct"/>
            <w:shd w:val="clear" w:color="auto" w:fill="auto"/>
            <w:vAlign w:val="center"/>
          </w:tcPr>
          <w:p w14:paraId="7CF6A685"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1D5F2A50" w14:textId="77777777" w:rsidR="004A500C" w:rsidRPr="00A40C73" w:rsidRDefault="004A500C" w:rsidP="00CA2C5C">
            <w:pPr>
              <w:spacing w:before="0" w:after="0"/>
            </w:pPr>
            <w:r w:rsidRPr="00A40C73">
              <w:t> </w:t>
            </w:r>
          </w:p>
        </w:tc>
      </w:tr>
      <w:tr w:rsidR="004A500C" w:rsidRPr="00A40C73" w14:paraId="03B29BC8" w14:textId="77777777" w:rsidTr="00CA2C5C">
        <w:trPr>
          <w:trHeight w:val="510"/>
        </w:trPr>
        <w:tc>
          <w:tcPr>
            <w:tcW w:w="586" w:type="pct"/>
            <w:shd w:val="clear" w:color="auto" w:fill="auto"/>
            <w:noWrap/>
            <w:vAlign w:val="bottom"/>
          </w:tcPr>
          <w:p w14:paraId="48ADBEDE" w14:textId="77777777" w:rsidR="004A500C" w:rsidRPr="00A40C73" w:rsidRDefault="004A500C" w:rsidP="00CA2C5C">
            <w:pPr>
              <w:spacing w:before="0" w:after="0"/>
            </w:pPr>
            <w:r w:rsidRPr="00A40C73">
              <w:t> </w:t>
            </w:r>
          </w:p>
        </w:tc>
        <w:tc>
          <w:tcPr>
            <w:tcW w:w="3622" w:type="pct"/>
            <w:shd w:val="clear" w:color="auto" w:fill="auto"/>
            <w:vAlign w:val="center"/>
          </w:tcPr>
          <w:p w14:paraId="4C8030ED" w14:textId="77777777" w:rsidR="004A500C" w:rsidRPr="004A500C" w:rsidRDefault="004A500C" w:rsidP="00CA2C5C">
            <w:pPr>
              <w:spacing w:before="0" w:after="0"/>
              <w:rPr>
                <w:i/>
              </w:rPr>
            </w:pPr>
            <w:r w:rsidRPr="004A500C">
              <w:rPr>
                <w:i/>
              </w:rPr>
              <w:t>Realism and measurability of milestones</w:t>
            </w:r>
          </w:p>
        </w:tc>
        <w:tc>
          <w:tcPr>
            <w:tcW w:w="396" w:type="pct"/>
            <w:shd w:val="clear" w:color="auto" w:fill="auto"/>
            <w:vAlign w:val="center"/>
          </w:tcPr>
          <w:p w14:paraId="6CE1CB9D"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2D4D25DF" w14:textId="77777777" w:rsidR="004A500C" w:rsidRPr="00A40C73" w:rsidRDefault="004A500C" w:rsidP="00CA2C5C">
            <w:pPr>
              <w:spacing w:before="0" w:after="0"/>
            </w:pPr>
            <w:r w:rsidRPr="00A40C73">
              <w:t> </w:t>
            </w:r>
          </w:p>
        </w:tc>
      </w:tr>
      <w:tr w:rsidR="004A500C" w:rsidRPr="00A40C73" w14:paraId="7EC9DE45" w14:textId="77777777" w:rsidTr="00CA2C5C">
        <w:trPr>
          <w:trHeight w:val="765"/>
        </w:trPr>
        <w:tc>
          <w:tcPr>
            <w:tcW w:w="586" w:type="pct"/>
            <w:shd w:val="clear" w:color="auto" w:fill="auto"/>
            <w:noWrap/>
            <w:vAlign w:val="bottom"/>
          </w:tcPr>
          <w:p w14:paraId="760EEADF" w14:textId="77777777" w:rsidR="004A500C" w:rsidRPr="00A40C73" w:rsidRDefault="004A500C" w:rsidP="00CA2C5C">
            <w:pPr>
              <w:spacing w:before="0" w:after="0"/>
            </w:pPr>
            <w:r w:rsidRPr="00A40C73">
              <w:t> </w:t>
            </w:r>
          </w:p>
        </w:tc>
        <w:tc>
          <w:tcPr>
            <w:tcW w:w="3622" w:type="pct"/>
            <w:shd w:val="clear" w:color="auto" w:fill="auto"/>
            <w:vAlign w:val="center"/>
          </w:tcPr>
          <w:p w14:paraId="35555517" w14:textId="77777777" w:rsidR="004A500C" w:rsidRPr="004A500C" w:rsidRDefault="004A500C" w:rsidP="00CA2C5C">
            <w:pPr>
              <w:spacing w:before="0" w:after="0"/>
              <w:rPr>
                <w:i/>
              </w:rPr>
            </w:pPr>
            <w:r w:rsidRPr="004A500C">
              <w:rPr>
                <w:i/>
              </w:rPr>
              <w:t xml:space="preserve">Identification and proposed solutions to potential problems/risks </w:t>
            </w:r>
          </w:p>
        </w:tc>
        <w:tc>
          <w:tcPr>
            <w:tcW w:w="396" w:type="pct"/>
            <w:shd w:val="clear" w:color="auto" w:fill="auto"/>
            <w:vAlign w:val="center"/>
          </w:tcPr>
          <w:p w14:paraId="25AE125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22039723" w14:textId="77777777" w:rsidR="004A500C" w:rsidRPr="00A40C73" w:rsidRDefault="004A500C" w:rsidP="00CA2C5C">
            <w:pPr>
              <w:spacing w:before="0" w:after="0"/>
            </w:pPr>
            <w:r w:rsidRPr="00A40C73">
              <w:t> </w:t>
            </w:r>
          </w:p>
        </w:tc>
      </w:tr>
      <w:tr w:rsidR="004A500C" w:rsidRPr="00A40C73" w14:paraId="5AD91E71" w14:textId="77777777" w:rsidTr="00CA2C5C">
        <w:trPr>
          <w:trHeight w:val="510"/>
        </w:trPr>
        <w:tc>
          <w:tcPr>
            <w:tcW w:w="586" w:type="pct"/>
            <w:shd w:val="clear" w:color="auto" w:fill="auto"/>
            <w:noWrap/>
            <w:vAlign w:val="bottom"/>
          </w:tcPr>
          <w:p w14:paraId="216104FD" w14:textId="77777777" w:rsidR="004A500C" w:rsidRPr="00A40C73" w:rsidRDefault="004A500C" w:rsidP="00CA2C5C">
            <w:pPr>
              <w:spacing w:before="0" w:after="0"/>
            </w:pPr>
            <w:r w:rsidRPr="00A40C73">
              <w:t> </w:t>
            </w:r>
          </w:p>
        </w:tc>
        <w:tc>
          <w:tcPr>
            <w:tcW w:w="3622" w:type="pct"/>
            <w:shd w:val="clear" w:color="auto" w:fill="auto"/>
            <w:vAlign w:val="center"/>
          </w:tcPr>
          <w:p w14:paraId="22092492" w14:textId="77777777" w:rsidR="004A500C" w:rsidRPr="004A500C" w:rsidRDefault="004A500C" w:rsidP="00CA2C5C">
            <w:pPr>
              <w:spacing w:before="0" w:after="0"/>
              <w:rPr>
                <w:i/>
              </w:rPr>
            </w:pPr>
            <w:r w:rsidRPr="004A500C">
              <w:rPr>
                <w:i/>
              </w:rPr>
              <w:t>Serious weaknesses which threaten success</w:t>
            </w:r>
          </w:p>
        </w:tc>
        <w:tc>
          <w:tcPr>
            <w:tcW w:w="396" w:type="pct"/>
            <w:shd w:val="clear" w:color="auto" w:fill="auto"/>
            <w:vAlign w:val="center"/>
          </w:tcPr>
          <w:p w14:paraId="53CCB387"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F102E9D" w14:textId="77777777" w:rsidR="004A500C" w:rsidRPr="00A40C73" w:rsidRDefault="004A500C" w:rsidP="00CA2C5C">
            <w:pPr>
              <w:spacing w:before="0" w:after="0"/>
            </w:pPr>
            <w:r w:rsidRPr="00A40C73">
              <w:t> </w:t>
            </w:r>
          </w:p>
        </w:tc>
      </w:tr>
      <w:tr w:rsidR="004A500C" w:rsidRPr="00A40C73" w14:paraId="61BB07EE" w14:textId="77777777" w:rsidTr="00CA2C5C">
        <w:trPr>
          <w:trHeight w:val="270"/>
        </w:trPr>
        <w:tc>
          <w:tcPr>
            <w:tcW w:w="586" w:type="pct"/>
            <w:shd w:val="clear" w:color="auto" w:fill="auto"/>
            <w:noWrap/>
            <w:vAlign w:val="bottom"/>
          </w:tcPr>
          <w:p w14:paraId="5671B3FC" w14:textId="77777777" w:rsidR="004A500C" w:rsidRPr="00A40C73" w:rsidRDefault="004A500C" w:rsidP="00CA2C5C">
            <w:pPr>
              <w:spacing w:before="0" w:after="0"/>
            </w:pPr>
            <w:r w:rsidRPr="00A40C73">
              <w:t> </w:t>
            </w:r>
          </w:p>
        </w:tc>
        <w:tc>
          <w:tcPr>
            <w:tcW w:w="3622" w:type="pct"/>
            <w:shd w:val="clear" w:color="auto" w:fill="auto"/>
            <w:vAlign w:val="center"/>
          </w:tcPr>
          <w:p w14:paraId="6312A9B4" w14:textId="77777777" w:rsidR="004A500C" w:rsidRPr="004A500C" w:rsidRDefault="004A500C" w:rsidP="00CA2C5C">
            <w:pPr>
              <w:spacing w:before="0" w:after="0"/>
              <w:rPr>
                <w:i/>
              </w:rPr>
            </w:pPr>
            <w:r w:rsidRPr="004A500C">
              <w:rPr>
                <w:i/>
              </w:rPr>
              <w:t>Probability of success</w:t>
            </w:r>
          </w:p>
        </w:tc>
        <w:tc>
          <w:tcPr>
            <w:tcW w:w="396" w:type="pct"/>
            <w:shd w:val="clear" w:color="auto" w:fill="auto"/>
            <w:vAlign w:val="center"/>
          </w:tcPr>
          <w:p w14:paraId="5E055274" w14:textId="77777777" w:rsidR="004A500C" w:rsidRPr="004A500C" w:rsidRDefault="004A500C" w:rsidP="00CA2C5C">
            <w:pPr>
              <w:spacing w:before="0" w:after="0"/>
              <w:rPr>
                <w:i/>
              </w:rPr>
            </w:pPr>
            <w:r w:rsidRPr="004A500C">
              <w:rPr>
                <w:i/>
              </w:rPr>
              <w:t>5</w:t>
            </w:r>
          </w:p>
        </w:tc>
        <w:tc>
          <w:tcPr>
            <w:tcW w:w="396" w:type="pct"/>
            <w:shd w:val="clear" w:color="auto" w:fill="auto"/>
            <w:vAlign w:val="center"/>
          </w:tcPr>
          <w:p w14:paraId="0D3913D8" w14:textId="77777777" w:rsidR="004A500C" w:rsidRPr="00A40C73" w:rsidRDefault="004A500C" w:rsidP="00CA2C5C">
            <w:pPr>
              <w:spacing w:before="0" w:after="0"/>
            </w:pPr>
            <w:r w:rsidRPr="00A40C73">
              <w:t> </w:t>
            </w:r>
          </w:p>
        </w:tc>
      </w:tr>
      <w:tr w:rsidR="004A500C" w:rsidRPr="00A40C73" w14:paraId="5CA66A68" w14:textId="77777777" w:rsidTr="00CA2C5C">
        <w:trPr>
          <w:trHeight w:val="270"/>
        </w:trPr>
        <w:tc>
          <w:tcPr>
            <w:tcW w:w="586" w:type="pct"/>
            <w:shd w:val="clear" w:color="auto" w:fill="D9D9D9" w:themeFill="background1" w:themeFillShade="D9"/>
            <w:noWrap/>
            <w:vAlign w:val="bottom"/>
          </w:tcPr>
          <w:p w14:paraId="5F2C13B8"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38FD6704" w14:textId="77777777" w:rsidR="004A500C" w:rsidRPr="00A40C73" w:rsidRDefault="004A500C" w:rsidP="00CA2C5C">
            <w:pPr>
              <w:spacing w:before="0" w:after="0"/>
            </w:pPr>
            <w:r w:rsidRPr="00A40C73">
              <w:t>Sub Totals</w:t>
            </w:r>
          </w:p>
        </w:tc>
        <w:tc>
          <w:tcPr>
            <w:tcW w:w="396" w:type="pct"/>
            <w:shd w:val="clear" w:color="auto" w:fill="D9D9D9" w:themeFill="background1" w:themeFillShade="D9"/>
            <w:vAlign w:val="center"/>
          </w:tcPr>
          <w:p w14:paraId="6C65D0E1" w14:textId="77777777" w:rsidR="004A500C" w:rsidRPr="004A500C" w:rsidRDefault="004A500C" w:rsidP="00CA2C5C">
            <w:pPr>
              <w:spacing w:before="0" w:after="0"/>
              <w:rPr>
                <w:i/>
              </w:rPr>
            </w:pPr>
            <w:r w:rsidRPr="004A500C">
              <w:rPr>
                <w:i/>
              </w:rPr>
              <w:t>50</w:t>
            </w:r>
          </w:p>
        </w:tc>
        <w:tc>
          <w:tcPr>
            <w:tcW w:w="396" w:type="pct"/>
            <w:shd w:val="clear" w:color="auto" w:fill="D9D9D9" w:themeFill="background1" w:themeFillShade="D9"/>
            <w:vAlign w:val="center"/>
          </w:tcPr>
          <w:p w14:paraId="190B2C12" w14:textId="77777777" w:rsidR="004A500C" w:rsidRPr="00A40C73" w:rsidRDefault="004A500C" w:rsidP="00CA2C5C">
            <w:pPr>
              <w:spacing w:before="0" w:after="0"/>
            </w:pPr>
            <w:r w:rsidRPr="00A40C73">
              <w:t> </w:t>
            </w:r>
          </w:p>
        </w:tc>
      </w:tr>
      <w:tr w:rsidR="004A500C" w:rsidRPr="00A40C73" w14:paraId="5E9EC9C4" w14:textId="77777777" w:rsidTr="00CA2C5C">
        <w:trPr>
          <w:trHeight w:val="525"/>
        </w:trPr>
        <w:tc>
          <w:tcPr>
            <w:tcW w:w="5000" w:type="pct"/>
            <w:gridSpan w:val="4"/>
            <w:shd w:val="clear" w:color="auto" w:fill="auto"/>
            <w:vAlign w:val="center"/>
          </w:tcPr>
          <w:p w14:paraId="774CF6A3" w14:textId="77777777" w:rsidR="004A500C" w:rsidRPr="00CC4AA1" w:rsidRDefault="004A500C" w:rsidP="00CA2C5C">
            <w:pPr>
              <w:spacing w:before="0" w:after="0"/>
              <w:rPr>
                <w:b/>
              </w:rPr>
            </w:pPr>
            <w:r w:rsidRPr="00CC4AA1">
              <w:rPr>
                <w:b/>
              </w:rPr>
              <w:t>2. Details of Contractor (25 % of the three assessment categories)</w:t>
            </w:r>
          </w:p>
        </w:tc>
      </w:tr>
      <w:tr w:rsidR="004A500C" w:rsidRPr="00A40C73" w14:paraId="4F51F27D" w14:textId="77777777" w:rsidTr="00CA2C5C">
        <w:trPr>
          <w:trHeight w:val="510"/>
        </w:trPr>
        <w:tc>
          <w:tcPr>
            <w:tcW w:w="586" w:type="pct"/>
            <w:shd w:val="clear" w:color="auto" w:fill="auto"/>
            <w:noWrap/>
            <w:vAlign w:val="bottom"/>
          </w:tcPr>
          <w:p w14:paraId="0CAF5C77" w14:textId="77777777" w:rsidR="004A500C" w:rsidRPr="00A40C73" w:rsidRDefault="004A500C" w:rsidP="00CA2C5C">
            <w:pPr>
              <w:spacing w:before="0" w:after="0"/>
            </w:pPr>
            <w:r w:rsidRPr="00A40C73">
              <w:t> </w:t>
            </w:r>
          </w:p>
        </w:tc>
        <w:tc>
          <w:tcPr>
            <w:tcW w:w="3622" w:type="pct"/>
            <w:shd w:val="clear" w:color="auto" w:fill="auto"/>
            <w:vAlign w:val="center"/>
          </w:tcPr>
          <w:p w14:paraId="3E7B0929" w14:textId="77777777" w:rsidR="004A500C" w:rsidRPr="004A500C" w:rsidRDefault="004A500C" w:rsidP="00CA2C5C">
            <w:pPr>
              <w:spacing w:before="0" w:after="0"/>
              <w:rPr>
                <w:i/>
              </w:rPr>
            </w:pPr>
            <w:r w:rsidRPr="004A500C">
              <w:rPr>
                <w:i/>
              </w:rPr>
              <w:t>Expertise, experience and balance of team</w:t>
            </w:r>
          </w:p>
        </w:tc>
        <w:tc>
          <w:tcPr>
            <w:tcW w:w="396" w:type="pct"/>
            <w:shd w:val="clear" w:color="auto" w:fill="auto"/>
            <w:vAlign w:val="center"/>
          </w:tcPr>
          <w:p w14:paraId="111B521F" w14:textId="77777777" w:rsidR="004A500C" w:rsidRPr="004A500C" w:rsidRDefault="001A73C7" w:rsidP="00CA2C5C">
            <w:pPr>
              <w:spacing w:before="0" w:after="0"/>
              <w:rPr>
                <w:i/>
              </w:rPr>
            </w:pPr>
            <w:r>
              <w:rPr>
                <w:i/>
              </w:rPr>
              <w:t>9</w:t>
            </w:r>
          </w:p>
        </w:tc>
        <w:tc>
          <w:tcPr>
            <w:tcW w:w="396" w:type="pct"/>
            <w:shd w:val="clear" w:color="auto" w:fill="auto"/>
            <w:vAlign w:val="center"/>
          </w:tcPr>
          <w:p w14:paraId="602A3C23" w14:textId="77777777" w:rsidR="004A500C" w:rsidRPr="00A40C73" w:rsidRDefault="004A500C" w:rsidP="00CA2C5C">
            <w:pPr>
              <w:spacing w:before="0" w:after="0"/>
            </w:pPr>
            <w:r w:rsidRPr="00A40C73">
              <w:t> </w:t>
            </w:r>
          </w:p>
        </w:tc>
      </w:tr>
      <w:tr w:rsidR="004A500C" w:rsidRPr="00A40C73" w14:paraId="70DB30CD" w14:textId="77777777" w:rsidTr="00CA2C5C">
        <w:trPr>
          <w:trHeight w:val="510"/>
        </w:trPr>
        <w:tc>
          <w:tcPr>
            <w:tcW w:w="586" w:type="pct"/>
            <w:shd w:val="clear" w:color="auto" w:fill="auto"/>
            <w:noWrap/>
            <w:vAlign w:val="bottom"/>
          </w:tcPr>
          <w:p w14:paraId="15D09535" w14:textId="77777777" w:rsidR="004A500C" w:rsidRPr="00A40C73" w:rsidRDefault="004A500C" w:rsidP="00CA2C5C">
            <w:pPr>
              <w:spacing w:before="0" w:after="0"/>
            </w:pPr>
            <w:r w:rsidRPr="00A40C73">
              <w:t> </w:t>
            </w:r>
          </w:p>
        </w:tc>
        <w:tc>
          <w:tcPr>
            <w:tcW w:w="3622" w:type="pct"/>
            <w:shd w:val="clear" w:color="auto" w:fill="auto"/>
            <w:vAlign w:val="center"/>
          </w:tcPr>
          <w:p w14:paraId="7DF8C607" w14:textId="77777777" w:rsidR="004A500C" w:rsidRPr="004A500C" w:rsidRDefault="004A500C" w:rsidP="00CA2C5C">
            <w:pPr>
              <w:spacing w:before="0" w:after="0"/>
              <w:rPr>
                <w:i/>
              </w:rPr>
            </w:pPr>
            <w:r w:rsidRPr="004A500C">
              <w:rPr>
                <w:i/>
              </w:rPr>
              <w:t>Risks if important team members drop out</w:t>
            </w:r>
          </w:p>
        </w:tc>
        <w:tc>
          <w:tcPr>
            <w:tcW w:w="396" w:type="pct"/>
            <w:shd w:val="clear" w:color="auto" w:fill="auto"/>
            <w:vAlign w:val="center"/>
          </w:tcPr>
          <w:p w14:paraId="4BD1E816" w14:textId="77777777" w:rsidR="004A500C" w:rsidRPr="004A500C" w:rsidRDefault="001A73C7" w:rsidP="00CA2C5C">
            <w:pPr>
              <w:spacing w:before="0" w:after="0"/>
              <w:rPr>
                <w:i/>
              </w:rPr>
            </w:pPr>
            <w:r>
              <w:rPr>
                <w:i/>
              </w:rPr>
              <w:t>7</w:t>
            </w:r>
          </w:p>
        </w:tc>
        <w:tc>
          <w:tcPr>
            <w:tcW w:w="396" w:type="pct"/>
            <w:shd w:val="clear" w:color="auto" w:fill="auto"/>
            <w:vAlign w:val="center"/>
          </w:tcPr>
          <w:p w14:paraId="4EC18369" w14:textId="77777777" w:rsidR="004A500C" w:rsidRPr="00A40C73" w:rsidRDefault="004A500C" w:rsidP="00CA2C5C">
            <w:pPr>
              <w:spacing w:before="0" w:after="0"/>
            </w:pPr>
            <w:r w:rsidRPr="00A40C73">
              <w:t> </w:t>
            </w:r>
          </w:p>
        </w:tc>
      </w:tr>
      <w:tr w:rsidR="004A500C" w:rsidRPr="00A40C73" w14:paraId="4C414EBB" w14:textId="77777777" w:rsidTr="00CA2C5C">
        <w:trPr>
          <w:trHeight w:val="525"/>
        </w:trPr>
        <w:tc>
          <w:tcPr>
            <w:tcW w:w="586" w:type="pct"/>
            <w:shd w:val="clear" w:color="auto" w:fill="auto"/>
            <w:noWrap/>
            <w:vAlign w:val="bottom"/>
          </w:tcPr>
          <w:p w14:paraId="23EC2AA0" w14:textId="77777777" w:rsidR="004A500C" w:rsidRPr="00A40C73" w:rsidRDefault="004A500C" w:rsidP="00CA2C5C">
            <w:pPr>
              <w:spacing w:before="0" w:after="0"/>
            </w:pPr>
            <w:r w:rsidRPr="00A40C73">
              <w:t> </w:t>
            </w:r>
          </w:p>
        </w:tc>
        <w:tc>
          <w:tcPr>
            <w:tcW w:w="3622" w:type="pct"/>
            <w:shd w:val="clear" w:color="auto" w:fill="auto"/>
            <w:vAlign w:val="center"/>
          </w:tcPr>
          <w:p w14:paraId="362C033C" w14:textId="77777777" w:rsidR="004A500C" w:rsidRPr="004A500C" w:rsidRDefault="004A500C" w:rsidP="00CA2C5C">
            <w:pPr>
              <w:spacing w:before="0" w:after="0"/>
              <w:rPr>
                <w:i/>
              </w:rPr>
            </w:pPr>
            <w:r w:rsidRPr="004A500C">
              <w:rPr>
                <w:i/>
              </w:rPr>
              <w:t xml:space="preserve">Adequacy of subcontractors (if any) </w:t>
            </w:r>
          </w:p>
        </w:tc>
        <w:tc>
          <w:tcPr>
            <w:tcW w:w="396" w:type="pct"/>
            <w:shd w:val="clear" w:color="auto" w:fill="auto"/>
            <w:vAlign w:val="center"/>
          </w:tcPr>
          <w:p w14:paraId="5184D6BC" w14:textId="77777777" w:rsidR="004A500C" w:rsidRPr="004A500C" w:rsidRDefault="001A73C7" w:rsidP="00CA2C5C">
            <w:pPr>
              <w:spacing w:before="0" w:after="0"/>
              <w:rPr>
                <w:i/>
              </w:rPr>
            </w:pPr>
            <w:r>
              <w:rPr>
                <w:i/>
              </w:rPr>
              <w:t>9</w:t>
            </w:r>
          </w:p>
        </w:tc>
        <w:tc>
          <w:tcPr>
            <w:tcW w:w="396" w:type="pct"/>
            <w:shd w:val="clear" w:color="auto" w:fill="auto"/>
            <w:vAlign w:val="center"/>
          </w:tcPr>
          <w:p w14:paraId="702EBE24" w14:textId="77777777" w:rsidR="004A500C" w:rsidRPr="00A40C73" w:rsidRDefault="004A500C" w:rsidP="00CA2C5C">
            <w:pPr>
              <w:spacing w:before="0" w:after="0"/>
            </w:pPr>
            <w:r w:rsidRPr="00A40C73">
              <w:t> </w:t>
            </w:r>
          </w:p>
        </w:tc>
      </w:tr>
      <w:tr w:rsidR="004A500C" w:rsidRPr="00A40C73" w14:paraId="026D0E43" w14:textId="77777777" w:rsidTr="00CA2C5C">
        <w:trPr>
          <w:trHeight w:val="270"/>
        </w:trPr>
        <w:tc>
          <w:tcPr>
            <w:tcW w:w="586" w:type="pct"/>
            <w:shd w:val="clear" w:color="auto" w:fill="D9D9D9" w:themeFill="background1" w:themeFillShade="D9"/>
            <w:noWrap/>
            <w:vAlign w:val="bottom"/>
          </w:tcPr>
          <w:p w14:paraId="00764C41" w14:textId="77777777" w:rsidR="004A500C" w:rsidRPr="00A40C73" w:rsidRDefault="004A500C" w:rsidP="00CA2C5C">
            <w:pPr>
              <w:spacing w:before="0" w:after="0"/>
            </w:pPr>
            <w:r w:rsidRPr="00A40C73">
              <w:t> </w:t>
            </w:r>
          </w:p>
        </w:tc>
        <w:tc>
          <w:tcPr>
            <w:tcW w:w="3622" w:type="pct"/>
            <w:shd w:val="clear" w:color="auto" w:fill="D9D9D9" w:themeFill="background1" w:themeFillShade="D9"/>
            <w:vAlign w:val="center"/>
          </w:tcPr>
          <w:p w14:paraId="555817CE" w14:textId="77777777" w:rsidR="004A500C" w:rsidRPr="004A500C" w:rsidRDefault="004A500C" w:rsidP="00CA2C5C">
            <w:pPr>
              <w:spacing w:before="0" w:after="0"/>
              <w:rPr>
                <w:i/>
              </w:rPr>
            </w:pPr>
            <w:r w:rsidRPr="004A500C">
              <w:rPr>
                <w:i/>
              </w:rPr>
              <w:t>Sub Totals</w:t>
            </w:r>
          </w:p>
        </w:tc>
        <w:tc>
          <w:tcPr>
            <w:tcW w:w="396" w:type="pct"/>
            <w:shd w:val="clear" w:color="auto" w:fill="D9D9D9" w:themeFill="background1" w:themeFillShade="D9"/>
            <w:vAlign w:val="center"/>
          </w:tcPr>
          <w:p w14:paraId="2F960A89" w14:textId="77777777" w:rsidR="004A500C" w:rsidRPr="004A500C" w:rsidRDefault="004A500C" w:rsidP="00CA2C5C">
            <w:pPr>
              <w:spacing w:before="0" w:after="0"/>
              <w:rPr>
                <w:i/>
              </w:rPr>
            </w:pPr>
            <w:r w:rsidRPr="004A500C">
              <w:rPr>
                <w:i/>
              </w:rPr>
              <w:t>25</w:t>
            </w:r>
          </w:p>
        </w:tc>
        <w:tc>
          <w:tcPr>
            <w:tcW w:w="396" w:type="pct"/>
            <w:shd w:val="clear" w:color="auto" w:fill="D9D9D9" w:themeFill="background1" w:themeFillShade="D9"/>
            <w:vAlign w:val="center"/>
          </w:tcPr>
          <w:p w14:paraId="2A1F00C3" w14:textId="77777777" w:rsidR="004A500C" w:rsidRPr="00A40C73" w:rsidRDefault="004A500C" w:rsidP="00CA2C5C">
            <w:pPr>
              <w:spacing w:before="0" w:after="0"/>
            </w:pPr>
            <w:r w:rsidRPr="00A40C73">
              <w:t> </w:t>
            </w:r>
          </w:p>
        </w:tc>
      </w:tr>
      <w:tr w:rsidR="004A500C" w:rsidRPr="00A40C73" w14:paraId="2FDA45F2" w14:textId="77777777" w:rsidTr="00CA2C5C">
        <w:trPr>
          <w:trHeight w:val="570"/>
        </w:trPr>
        <w:tc>
          <w:tcPr>
            <w:tcW w:w="5000" w:type="pct"/>
            <w:gridSpan w:val="4"/>
            <w:shd w:val="clear" w:color="auto" w:fill="auto"/>
            <w:vAlign w:val="center"/>
          </w:tcPr>
          <w:p w14:paraId="2CC8D684" w14:textId="77777777" w:rsidR="004A500C" w:rsidRPr="00CC4AA1" w:rsidRDefault="004A500C" w:rsidP="00CA2C5C">
            <w:pPr>
              <w:spacing w:before="0" w:after="0"/>
              <w:rPr>
                <w:b/>
              </w:rPr>
            </w:pPr>
            <w:r w:rsidRPr="00CC4AA1">
              <w:rPr>
                <w:b/>
              </w:rPr>
              <w:t>3. Cost (25% of the total for the three assessment categories)</w:t>
            </w:r>
          </w:p>
        </w:tc>
      </w:tr>
      <w:tr w:rsidR="004A500C" w:rsidRPr="00A40C73" w14:paraId="10F1933E" w14:textId="77777777" w:rsidTr="00CA2C5C">
        <w:trPr>
          <w:trHeight w:val="510"/>
        </w:trPr>
        <w:tc>
          <w:tcPr>
            <w:tcW w:w="586" w:type="pct"/>
            <w:shd w:val="clear" w:color="auto" w:fill="auto"/>
            <w:noWrap/>
            <w:vAlign w:val="bottom"/>
          </w:tcPr>
          <w:p w14:paraId="63BA2409" w14:textId="77777777" w:rsidR="004A500C" w:rsidRPr="00A40C73" w:rsidRDefault="004A500C" w:rsidP="00CA2C5C">
            <w:pPr>
              <w:spacing w:before="0" w:after="0"/>
            </w:pPr>
            <w:r w:rsidRPr="00A40C73">
              <w:t> </w:t>
            </w:r>
          </w:p>
        </w:tc>
        <w:tc>
          <w:tcPr>
            <w:tcW w:w="3622" w:type="pct"/>
            <w:shd w:val="clear" w:color="auto" w:fill="auto"/>
            <w:vAlign w:val="center"/>
          </w:tcPr>
          <w:p w14:paraId="77056647" w14:textId="77777777" w:rsidR="004A500C" w:rsidRPr="004A500C" w:rsidRDefault="004A500C" w:rsidP="00CA2C5C">
            <w:pPr>
              <w:spacing w:before="0" w:after="0"/>
              <w:rPr>
                <w:i/>
              </w:rPr>
            </w:pPr>
            <w:r w:rsidRPr="004A500C">
              <w:rPr>
                <w:i/>
              </w:rPr>
              <w:t>Transparency and correctness of presentation</w:t>
            </w:r>
          </w:p>
        </w:tc>
        <w:tc>
          <w:tcPr>
            <w:tcW w:w="396" w:type="pct"/>
            <w:shd w:val="clear" w:color="auto" w:fill="auto"/>
            <w:vAlign w:val="center"/>
          </w:tcPr>
          <w:p w14:paraId="2531990C"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7AC92085" w14:textId="77777777" w:rsidR="004A500C" w:rsidRPr="00A40C73" w:rsidRDefault="004A500C" w:rsidP="00CA2C5C">
            <w:pPr>
              <w:spacing w:before="0" w:after="0"/>
            </w:pPr>
            <w:r w:rsidRPr="00A40C73">
              <w:t> </w:t>
            </w:r>
          </w:p>
        </w:tc>
      </w:tr>
      <w:tr w:rsidR="004A500C" w:rsidRPr="00A40C73" w14:paraId="7378B7F9" w14:textId="77777777" w:rsidTr="00CA2C5C">
        <w:trPr>
          <w:trHeight w:val="765"/>
        </w:trPr>
        <w:tc>
          <w:tcPr>
            <w:tcW w:w="586" w:type="pct"/>
            <w:shd w:val="clear" w:color="auto" w:fill="auto"/>
            <w:noWrap/>
            <w:vAlign w:val="bottom"/>
          </w:tcPr>
          <w:p w14:paraId="1EAA6DFE" w14:textId="77777777" w:rsidR="004A500C" w:rsidRPr="00A40C73" w:rsidRDefault="004A500C" w:rsidP="00CA2C5C">
            <w:pPr>
              <w:spacing w:before="0" w:after="0"/>
            </w:pPr>
            <w:r w:rsidRPr="00A40C73">
              <w:t> </w:t>
            </w:r>
          </w:p>
        </w:tc>
        <w:tc>
          <w:tcPr>
            <w:tcW w:w="3622" w:type="pct"/>
            <w:shd w:val="clear" w:color="auto" w:fill="auto"/>
            <w:vAlign w:val="center"/>
          </w:tcPr>
          <w:p w14:paraId="0B4A7328" w14:textId="77777777" w:rsidR="004A500C" w:rsidRPr="004A500C" w:rsidRDefault="004A500C" w:rsidP="00CA2C5C">
            <w:pPr>
              <w:spacing w:before="0" w:after="0"/>
              <w:rPr>
                <w:i/>
              </w:rPr>
            </w:pPr>
            <w:r w:rsidRPr="004A500C">
              <w:rPr>
                <w:i/>
              </w:rPr>
              <w:t>Fairness/reasonableness for the level of work and expertise required</w:t>
            </w:r>
          </w:p>
        </w:tc>
        <w:tc>
          <w:tcPr>
            <w:tcW w:w="396" w:type="pct"/>
            <w:shd w:val="clear" w:color="auto" w:fill="auto"/>
            <w:vAlign w:val="center"/>
          </w:tcPr>
          <w:p w14:paraId="42307CC1"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592ECCEE" w14:textId="77777777" w:rsidR="004A500C" w:rsidRPr="00A40C73" w:rsidRDefault="004A500C" w:rsidP="00CA2C5C">
            <w:pPr>
              <w:spacing w:before="0" w:after="0"/>
            </w:pPr>
            <w:r w:rsidRPr="00A40C73">
              <w:t> </w:t>
            </w:r>
          </w:p>
        </w:tc>
      </w:tr>
      <w:tr w:rsidR="004A500C" w:rsidRPr="00A40C73" w14:paraId="2E308906" w14:textId="77777777" w:rsidTr="00CA2C5C">
        <w:trPr>
          <w:trHeight w:val="510"/>
        </w:trPr>
        <w:tc>
          <w:tcPr>
            <w:tcW w:w="586" w:type="pct"/>
            <w:shd w:val="clear" w:color="auto" w:fill="auto"/>
            <w:noWrap/>
            <w:vAlign w:val="bottom"/>
          </w:tcPr>
          <w:p w14:paraId="7936D2C6" w14:textId="77777777" w:rsidR="004A500C" w:rsidRPr="00A40C73" w:rsidRDefault="004A500C" w:rsidP="00CA2C5C">
            <w:pPr>
              <w:spacing w:before="0" w:after="0"/>
            </w:pPr>
            <w:r w:rsidRPr="00A40C73">
              <w:lastRenderedPageBreak/>
              <w:t> </w:t>
            </w:r>
          </w:p>
        </w:tc>
        <w:tc>
          <w:tcPr>
            <w:tcW w:w="3622" w:type="pct"/>
            <w:shd w:val="clear" w:color="auto" w:fill="auto"/>
            <w:vAlign w:val="center"/>
          </w:tcPr>
          <w:p w14:paraId="4740F7EE" w14:textId="77777777" w:rsidR="004A500C" w:rsidRPr="004A500C" w:rsidRDefault="004A500C" w:rsidP="00CA2C5C">
            <w:pPr>
              <w:spacing w:before="0" w:after="0"/>
              <w:rPr>
                <w:i/>
              </w:rPr>
            </w:pPr>
            <w:r w:rsidRPr="004A500C">
              <w:rPr>
                <w:i/>
              </w:rPr>
              <w:t>Appropriateness of ratio of senior to junior staff time</w:t>
            </w:r>
          </w:p>
        </w:tc>
        <w:tc>
          <w:tcPr>
            <w:tcW w:w="396" w:type="pct"/>
            <w:shd w:val="clear" w:color="auto" w:fill="auto"/>
            <w:vAlign w:val="center"/>
          </w:tcPr>
          <w:p w14:paraId="227444FF" w14:textId="77777777" w:rsidR="004A500C" w:rsidRPr="004A500C" w:rsidRDefault="004A500C" w:rsidP="00CA2C5C">
            <w:pPr>
              <w:spacing w:before="0" w:after="0"/>
              <w:rPr>
                <w:i/>
              </w:rPr>
            </w:pPr>
            <w:r w:rsidRPr="004A500C">
              <w:rPr>
                <w:i/>
              </w:rPr>
              <w:t>6</w:t>
            </w:r>
          </w:p>
        </w:tc>
        <w:tc>
          <w:tcPr>
            <w:tcW w:w="396" w:type="pct"/>
            <w:shd w:val="clear" w:color="auto" w:fill="auto"/>
            <w:vAlign w:val="center"/>
          </w:tcPr>
          <w:p w14:paraId="6187B4D0" w14:textId="77777777" w:rsidR="004A500C" w:rsidRPr="00A40C73" w:rsidRDefault="004A500C" w:rsidP="00CA2C5C">
            <w:pPr>
              <w:spacing w:before="0" w:after="0"/>
            </w:pPr>
            <w:r w:rsidRPr="00A40C73">
              <w:t> </w:t>
            </w:r>
          </w:p>
        </w:tc>
      </w:tr>
      <w:tr w:rsidR="004A500C" w:rsidRPr="00A40C73" w14:paraId="512977E1" w14:textId="77777777" w:rsidTr="00CA2C5C">
        <w:trPr>
          <w:trHeight w:val="525"/>
        </w:trPr>
        <w:tc>
          <w:tcPr>
            <w:tcW w:w="586" w:type="pct"/>
            <w:shd w:val="clear" w:color="auto" w:fill="auto"/>
            <w:noWrap/>
            <w:vAlign w:val="bottom"/>
          </w:tcPr>
          <w:p w14:paraId="17056F84" w14:textId="77777777" w:rsidR="004A500C" w:rsidRPr="00A40C73" w:rsidRDefault="004A500C" w:rsidP="00CA2C5C">
            <w:pPr>
              <w:spacing w:before="0" w:after="0"/>
            </w:pPr>
            <w:r w:rsidRPr="00A40C73">
              <w:t> </w:t>
            </w:r>
          </w:p>
        </w:tc>
        <w:tc>
          <w:tcPr>
            <w:tcW w:w="3622" w:type="pct"/>
            <w:shd w:val="clear" w:color="auto" w:fill="auto"/>
            <w:vAlign w:val="center"/>
          </w:tcPr>
          <w:p w14:paraId="4693E79B" w14:textId="77777777" w:rsidR="004A500C" w:rsidRPr="004A500C" w:rsidRDefault="004A500C" w:rsidP="00CA2C5C">
            <w:pPr>
              <w:spacing w:before="0" w:after="0"/>
              <w:rPr>
                <w:i/>
              </w:rPr>
            </w:pPr>
            <w:r w:rsidRPr="004A500C">
              <w:rPr>
                <w:i/>
              </w:rPr>
              <w:t>Clarity of each team member’s contribution and value added</w:t>
            </w:r>
          </w:p>
        </w:tc>
        <w:tc>
          <w:tcPr>
            <w:tcW w:w="396" w:type="pct"/>
            <w:shd w:val="clear" w:color="auto" w:fill="auto"/>
            <w:vAlign w:val="center"/>
          </w:tcPr>
          <w:p w14:paraId="3328F82E" w14:textId="77777777" w:rsidR="004A500C" w:rsidRPr="004A500C" w:rsidRDefault="004A500C" w:rsidP="00CA2C5C">
            <w:pPr>
              <w:spacing w:before="0" w:after="0"/>
              <w:rPr>
                <w:i/>
              </w:rPr>
            </w:pPr>
            <w:r w:rsidRPr="004A500C">
              <w:rPr>
                <w:i/>
              </w:rPr>
              <w:t>7</w:t>
            </w:r>
          </w:p>
        </w:tc>
        <w:tc>
          <w:tcPr>
            <w:tcW w:w="396" w:type="pct"/>
            <w:shd w:val="clear" w:color="auto" w:fill="auto"/>
            <w:vAlign w:val="center"/>
          </w:tcPr>
          <w:p w14:paraId="45C5D281" w14:textId="77777777" w:rsidR="004A500C" w:rsidRPr="00A40C73" w:rsidRDefault="004A500C" w:rsidP="00CA2C5C">
            <w:pPr>
              <w:spacing w:before="0" w:after="0"/>
            </w:pPr>
            <w:r w:rsidRPr="00A40C73">
              <w:t> </w:t>
            </w:r>
          </w:p>
        </w:tc>
      </w:tr>
      <w:tr w:rsidR="004A500C" w:rsidRPr="00A40C73" w14:paraId="17581AAE" w14:textId="77777777" w:rsidTr="00CA2C5C">
        <w:trPr>
          <w:trHeight w:val="270"/>
        </w:trPr>
        <w:tc>
          <w:tcPr>
            <w:tcW w:w="586" w:type="pct"/>
            <w:shd w:val="clear" w:color="auto" w:fill="D9D9D9" w:themeFill="background1" w:themeFillShade="D9"/>
            <w:noWrap/>
            <w:vAlign w:val="bottom"/>
          </w:tcPr>
          <w:p w14:paraId="3EE8C47C" w14:textId="77777777" w:rsidR="004A500C" w:rsidRPr="00A40C73" w:rsidRDefault="004A500C" w:rsidP="00CA2C5C">
            <w:pPr>
              <w:tabs>
                <w:tab w:val="left" w:pos="5191"/>
              </w:tabs>
              <w:spacing w:before="0" w:after="0"/>
            </w:pPr>
            <w:r w:rsidRPr="00A40C73">
              <w:t> </w:t>
            </w:r>
          </w:p>
        </w:tc>
        <w:tc>
          <w:tcPr>
            <w:tcW w:w="3622" w:type="pct"/>
            <w:shd w:val="clear" w:color="auto" w:fill="D9D9D9" w:themeFill="background1" w:themeFillShade="D9"/>
            <w:vAlign w:val="center"/>
          </w:tcPr>
          <w:p w14:paraId="02C6A969" w14:textId="77777777" w:rsidR="004A500C" w:rsidRPr="004A500C" w:rsidRDefault="004A500C" w:rsidP="00CA2C5C">
            <w:pPr>
              <w:tabs>
                <w:tab w:val="left" w:pos="5191"/>
              </w:tabs>
              <w:spacing w:before="0" w:after="0"/>
              <w:rPr>
                <w:i/>
              </w:rPr>
            </w:pPr>
            <w:r w:rsidRPr="004A500C">
              <w:rPr>
                <w:i/>
              </w:rPr>
              <w:t>Sub Totals</w:t>
            </w:r>
          </w:p>
        </w:tc>
        <w:tc>
          <w:tcPr>
            <w:tcW w:w="396" w:type="pct"/>
            <w:shd w:val="clear" w:color="auto" w:fill="D9D9D9" w:themeFill="background1" w:themeFillShade="D9"/>
            <w:vAlign w:val="center"/>
          </w:tcPr>
          <w:p w14:paraId="1A5DC4E3" w14:textId="77777777" w:rsidR="004A500C" w:rsidRPr="004A500C" w:rsidRDefault="004A500C" w:rsidP="00CA2C5C">
            <w:pPr>
              <w:tabs>
                <w:tab w:val="left" w:pos="5191"/>
              </w:tabs>
              <w:spacing w:before="0" w:after="0"/>
              <w:rPr>
                <w:i/>
              </w:rPr>
            </w:pPr>
            <w:r w:rsidRPr="004A500C">
              <w:rPr>
                <w:i/>
              </w:rPr>
              <w:t>25</w:t>
            </w:r>
          </w:p>
        </w:tc>
        <w:tc>
          <w:tcPr>
            <w:tcW w:w="396" w:type="pct"/>
            <w:shd w:val="clear" w:color="auto" w:fill="D9D9D9" w:themeFill="background1" w:themeFillShade="D9"/>
            <w:vAlign w:val="center"/>
          </w:tcPr>
          <w:p w14:paraId="1A570499" w14:textId="77777777" w:rsidR="004A500C" w:rsidRPr="00A40C73" w:rsidRDefault="004A500C" w:rsidP="00CA2C5C">
            <w:pPr>
              <w:tabs>
                <w:tab w:val="left" w:pos="5191"/>
              </w:tabs>
              <w:spacing w:before="0" w:after="0"/>
            </w:pPr>
            <w:r w:rsidRPr="00A40C73">
              <w:t> </w:t>
            </w:r>
          </w:p>
        </w:tc>
      </w:tr>
      <w:tr w:rsidR="004A500C" w:rsidRPr="00A40C73" w14:paraId="2235A19F" w14:textId="77777777" w:rsidTr="00CA2C5C">
        <w:trPr>
          <w:trHeight w:val="270"/>
        </w:trPr>
        <w:tc>
          <w:tcPr>
            <w:tcW w:w="4208" w:type="pct"/>
            <w:gridSpan w:val="2"/>
            <w:shd w:val="clear" w:color="auto" w:fill="D9D9D9" w:themeFill="background1" w:themeFillShade="D9"/>
            <w:noWrap/>
            <w:vAlign w:val="center"/>
          </w:tcPr>
          <w:p w14:paraId="2A04486C" w14:textId="77777777" w:rsidR="004A500C" w:rsidRPr="004A500C" w:rsidRDefault="004A500C" w:rsidP="00CA2C5C">
            <w:pPr>
              <w:tabs>
                <w:tab w:val="left" w:pos="5191"/>
              </w:tabs>
              <w:spacing w:before="0" w:after="0"/>
              <w:rPr>
                <w:i/>
              </w:rPr>
            </w:pPr>
            <w:r w:rsidRPr="004A500C">
              <w:rPr>
                <w:i/>
              </w:rPr>
              <w:t>Total score</w:t>
            </w:r>
          </w:p>
        </w:tc>
        <w:tc>
          <w:tcPr>
            <w:tcW w:w="396" w:type="pct"/>
            <w:shd w:val="clear" w:color="auto" w:fill="D9D9D9" w:themeFill="background1" w:themeFillShade="D9"/>
            <w:vAlign w:val="center"/>
          </w:tcPr>
          <w:p w14:paraId="015B2E74" w14:textId="77777777" w:rsidR="004A500C" w:rsidRPr="004A500C" w:rsidRDefault="004A500C" w:rsidP="00CA2C5C">
            <w:pPr>
              <w:tabs>
                <w:tab w:val="left" w:pos="5191"/>
              </w:tabs>
              <w:spacing w:before="0" w:after="0"/>
              <w:rPr>
                <w:i/>
              </w:rPr>
            </w:pPr>
            <w:r w:rsidRPr="004A500C">
              <w:rPr>
                <w:i/>
              </w:rPr>
              <w:t>100</w:t>
            </w:r>
          </w:p>
        </w:tc>
        <w:tc>
          <w:tcPr>
            <w:tcW w:w="396" w:type="pct"/>
            <w:shd w:val="clear" w:color="auto" w:fill="D9D9D9" w:themeFill="background1" w:themeFillShade="D9"/>
            <w:vAlign w:val="center"/>
          </w:tcPr>
          <w:p w14:paraId="2211DC1A" w14:textId="77777777" w:rsidR="004A500C" w:rsidRDefault="004A500C" w:rsidP="00CA2C5C">
            <w:pPr>
              <w:tabs>
                <w:tab w:val="left" w:pos="5191"/>
              </w:tabs>
              <w:spacing w:before="0" w:after="0"/>
            </w:pPr>
          </w:p>
        </w:tc>
      </w:tr>
    </w:tbl>
    <w:p w14:paraId="7E861D5F" w14:textId="77777777" w:rsidR="004A500C" w:rsidRPr="00A77B3D" w:rsidRDefault="004A500C" w:rsidP="004A500C">
      <w:pPr>
        <w:pStyle w:val="Heading2"/>
      </w:pPr>
      <w:bookmarkStart w:id="101" w:name="_Toc240184179"/>
      <w:bookmarkStart w:id="102" w:name="_Toc304551893"/>
      <w:bookmarkStart w:id="103" w:name="_Toc304552202"/>
      <w:bookmarkStart w:id="104" w:name="_Toc368410342"/>
      <w:bookmarkStart w:id="105" w:name="_Toc369868128"/>
      <w:r w:rsidRPr="00A77B3D">
        <w:t>Payment</w:t>
      </w:r>
      <w:bookmarkEnd w:id="101"/>
      <w:bookmarkEnd w:id="102"/>
      <w:bookmarkEnd w:id="103"/>
      <w:bookmarkEnd w:id="104"/>
      <w:bookmarkEnd w:id="105"/>
    </w:p>
    <w:p w14:paraId="7A21CE71" w14:textId="77777777" w:rsidR="004A500C" w:rsidRDefault="004A500C" w:rsidP="004A500C">
      <w:r w:rsidRPr="00A40C73">
        <w:t xml:space="preserve">Payment will be made on completion of the </w:t>
      </w:r>
      <w:r>
        <w:t>objectives</w:t>
      </w:r>
      <w:r w:rsidRPr="00A40C73">
        <w:t>, following the submission of an invoice(s); and based on satisfactory undertaking of the contractual elements to the agreed standa</w:t>
      </w:r>
      <w:bookmarkStart w:id="106" w:name="_Toc205114033"/>
      <w:bookmarkStart w:id="107" w:name="_Toc212344509"/>
      <w:bookmarkStart w:id="108" w:name="_Toc212344691"/>
      <w:r w:rsidRPr="00A40C73">
        <w:t>rd of the JNCC Project Officer.</w:t>
      </w:r>
    </w:p>
    <w:p w14:paraId="7DF9B01F" w14:textId="77777777" w:rsidR="004A500C" w:rsidRPr="00A77B3D" w:rsidRDefault="004A500C" w:rsidP="004A500C">
      <w:pPr>
        <w:pStyle w:val="Heading2"/>
      </w:pPr>
      <w:bookmarkStart w:id="109" w:name="_Toc304551894"/>
      <w:bookmarkStart w:id="110" w:name="_Toc304552203"/>
      <w:bookmarkStart w:id="111" w:name="_Toc368410344"/>
      <w:bookmarkStart w:id="112" w:name="_Toc369868129"/>
      <w:r w:rsidRPr="00A77B3D">
        <w:t xml:space="preserve">Additional </w:t>
      </w:r>
      <w:r>
        <w:t>Contractor</w:t>
      </w:r>
      <w:r w:rsidRPr="00A77B3D">
        <w:t xml:space="preserve"> requirements</w:t>
      </w:r>
      <w:bookmarkEnd w:id="106"/>
      <w:bookmarkEnd w:id="107"/>
      <w:bookmarkEnd w:id="108"/>
      <w:bookmarkEnd w:id="109"/>
      <w:bookmarkEnd w:id="110"/>
      <w:bookmarkEnd w:id="111"/>
      <w:bookmarkEnd w:id="112"/>
    </w:p>
    <w:p w14:paraId="6EE684D4" w14:textId="77777777" w:rsidR="004A500C" w:rsidRDefault="004A500C" w:rsidP="004A500C">
      <w:r w:rsidRPr="00A40C73">
        <w:t>All tenderers are requested to carefully read the Terms and Conditions applying to this contract. Payment will only be made upon delivery of key milestones.</w:t>
      </w:r>
    </w:p>
    <w:p w14:paraId="1C82A4B1" w14:textId="77777777" w:rsidR="004A500C" w:rsidRDefault="004A500C" w:rsidP="004A500C">
      <w:r w:rsidRPr="00A40C73">
        <w:t>It is assumed that all costs associated with the production of figures, reproduction of photographs and the final report are accounted for within the rates and fees given.</w:t>
      </w:r>
    </w:p>
    <w:p w14:paraId="5AF4CE86" w14:textId="77777777" w:rsidR="00594A9A" w:rsidRDefault="004A500C" w:rsidP="004A500C">
      <w:r w:rsidRPr="00A40C73">
        <w:t xml:space="preserve">The </w:t>
      </w:r>
      <w:r>
        <w:t>Contractor</w:t>
      </w:r>
      <w:r w:rsidRPr="00A40C73">
        <w:t xml:space="preserve"> is expected to supply all necessary equipment, software, licences etc. to carry out the obligations required under the contract.</w:t>
      </w:r>
    </w:p>
    <w:p w14:paraId="7CA3DBAB" w14:textId="77777777" w:rsidR="004A500C" w:rsidRDefault="004A500C" w:rsidP="004A500C">
      <w:pPr>
        <w:pStyle w:val="Heading2"/>
      </w:pPr>
      <w:bookmarkStart w:id="113" w:name="_Toc368410345"/>
      <w:bookmarkStart w:id="114" w:name="_Toc369868130"/>
      <w:r w:rsidRPr="00650D50">
        <w:t>References</w:t>
      </w:r>
      <w:bookmarkEnd w:id="113"/>
      <w:bookmarkEnd w:id="114"/>
    </w:p>
    <w:p w14:paraId="352F2C07" w14:textId="162E36B0" w:rsidR="004A500C" w:rsidRDefault="0003790C" w:rsidP="00A12981">
      <w:pPr>
        <w:rPr>
          <w:rFonts w:ascii="Calibri" w:hAnsi="Calibri" w:cs="Calibri"/>
        </w:rPr>
      </w:pPr>
      <w:r>
        <w:rPr>
          <w:rFonts w:ascii="Calibri" w:hAnsi="Calibri" w:cs="Calibri"/>
        </w:rPr>
        <w:t xml:space="preserve">ICES. 2018. Report of the Joint OSPAR/HELCOM/ICES Working Group on Marine Birds (JWGBIRD), 1–5 October 2018, </w:t>
      </w:r>
      <w:proofErr w:type="spellStart"/>
      <w:r>
        <w:rPr>
          <w:rFonts w:ascii="Calibri" w:hAnsi="Calibri" w:cs="Calibri"/>
        </w:rPr>
        <w:t>Ostende</w:t>
      </w:r>
      <w:proofErr w:type="spellEnd"/>
      <w:r>
        <w:rPr>
          <w:rFonts w:ascii="Calibri" w:hAnsi="Calibri" w:cs="Calibri"/>
        </w:rPr>
        <w:t>, Belgium. ICES CM 2017/ACOM:24.  79pp</w:t>
      </w:r>
    </w:p>
    <w:p w14:paraId="13B4DD61" w14:textId="2465EF8C" w:rsidR="003C148C" w:rsidRDefault="003C148C" w:rsidP="00A12981">
      <w:r>
        <w:t>Elli</w:t>
      </w:r>
      <w:r w:rsidR="00861E41">
        <w:t>ot S.A.M, Guerin L, Pesch R, Schmitt P, Meakins B, Vina-Herbon C, Gonzalez-</w:t>
      </w:r>
      <w:proofErr w:type="spellStart"/>
      <w:r w:rsidR="00861E41">
        <w:t>Irusta</w:t>
      </w:r>
      <w:proofErr w:type="spellEnd"/>
      <w:r w:rsidR="00861E41">
        <w:t xml:space="preserve"> J.M., de la Torriente A, Serrano A. 2018. Integrating benthic habitat indicators: Working towards an ecosystem approach. Marine Policy 90 (2018) 88 – 94. </w:t>
      </w:r>
      <w:r w:rsidR="00861E41" w:rsidRPr="00861E41">
        <w:t xml:space="preserve">https://doi.org/10.1016/j.marpol.2018.01.003 </w:t>
      </w:r>
    </w:p>
    <w:p w14:paraId="45A6A9E6" w14:textId="5926C961" w:rsidR="00F01BEA" w:rsidRDefault="00F01BEA">
      <w:pPr>
        <w:autoSpaceDE/>
        <w:autoSpaceDN/>
        <w:adjustRightInd/>
        <w:spacing w:before="0" w:after="200" w:line="276" w:lineRule="auto"/>
      </w:pPr>
      <w:r>
        <w:br w:type="page"/>
      </w:r>
    </w:p>
    <w:p w14:paraId="5193D97A" w14:textId="4014C384" w:rsidR="00A54FD6" w:rsidRPr="00F01BEA" w:rsidRDefault="00A54FD6" w:rsidP="00A12981">
      <w:pPr>
        <w:rPr>
          <w:b/>
          <w:sz w:val="28"/>
          <w:szCs w:val="28"/>
        </w:rPr>
      </w:pPr>
      <w:r w:rsidRPr="00F01BEA">
        <w:rPr>
          <w:b/>
          <w:sz w:val="28"/>
          <w:szCs w:val="28"/>
        </w:rPr>
        <w:lastRenderedPageBreak/>
        <w:t>Appendix 1: Examples of existing ecosystem models/methods</w:t>
      </w:r>
    </w:p>
    <w:p w14:paraId="2D3A3335" w14:textId="2CCB3AA4" w:rsidR="00A54FD6" w:rsidRDefault="00A54FD6" w:rsidP="00A12981"/>
    <w:p w14:paraId="0B957CE0" w14:textId="33B5FFC3" w:rsidR="00A54FD6" w:rsidRDefault="00A54FD6" w:rsidP="00A54FD6">
      <w:pPr>
        <w:pStyle w:val="ListParagraph"/>
        <w:numPr>
          <w:ilvl w:val="0"/>
          <w:numId w:val="47"/>
        </w:numPr>
      </w:pPr>
      <w:r w:rsidRPr="00A54FD6">
        <w:t>Multi model ensemble techniques</w:t>
      </w:r>
    </w:p>
    <w:p w14:paraId="6821A39E" w14:textId="5347E3D3" w:rsidR="00A54FD6" w:rsidRDefault="00A54FD6" w:rsidP="00A54FD6">
      <w:pPr>
        <w:pStyle w:val="ListParagraph"/>
        <w:numPr>
          <w:ilvl w:val="0"/>
          <w:numId w:val="47"/>
        </w:numPr>
      </w:pPr>
      <w:r w:rsidRPr="00A54FD6">
        <w:t>Bayesian Belief models</w:t>
      </w:r>
    </w:p>
    <w:p w14:paraId="07FBF2A5" w14:textId="021457A2" w:rsidR="00A54FD6" w:rsidRDefault="00A54FD6" w:rsidP="00A54FD6">
      <w:pPr>
        <w:pStyle w:val="ListParagraph"/>
        <w:numPr>
          <w:ilvl w:val="0"/>
          <w:numId w:val="47"/>
        </w:numPr>
      </w:pPr>
      <w:r w:rsidRPr="00A54FD6">
        <w:t>UKDMOS: UK Directory Marine Observing Systems</w:t>
      </w:r>
      <w:r>
        <w:t xml:space="preserve"> </w:t>
      </w:r>
      <w:hyperlink r:id="rId27" w:history="1">
        <w:r w:rsidRPr="0096139F">
          <w:rPr>
            <w:rStyle w:val="Hyperlink"/>
          </w:rPr>
          <w:t>http://www.ukdmos.org/</w:t>
        </w:r>
      </w:hyperlink>
    </w:p>
    <w:p w14:paraId="4900BA17" w14:textId="32AB72F8" w:rsidR="00A54FD6" w:rsidRDefault="00A54FD6" w:rsidP="00A54FD6">
      <w:pPr>
        <w:pStyle w:val="ListParagraph"/>
        <w:numPr>
          <w:ilvl w:val="0"/>
          <w:numId w:val="47"/>
        </w:numPr>
      </w:pPr>
      <w:proofErr w:type="gramStart"/>
      <w:r w:rsidRPr="00A54FD6">
        <w:t>MERP :</w:t>
      </w:r>
      <w:proofErr w:type="gramEnd"/>
      <w:r w:rsidRPr="00A54FD6">
        <w:t xml:space="preserve"> Marine Ecosystems Research Programme Model</w:t>
      </w:r>
      <w:r>
        <w:t xml:space="preserve"> </w:t>
      </w:r>
      <w:hyperlink r:id="rId28" w:history="1">
        <w:r w:rsidRPr="0096139F">
          <w:rPr>
            <w:rStyle w:val="Hyperlink"/>
          </w:rPr>
          <w:t>https://www.marine-ecosystems.org.uk/Research_outcomes/Modelling</w:t>
        </w:r>
      </w:hyperlink>
    </w:p>
    <w:p w14:paraId="068A122E" w14:textId="0FE4828D" w:rsidR="00A54FD6" w:rsidRDefault="00A54FD6" w:rsidP="00A54FD6">
      <w:pPr>
        <w:pStyle w:val="ListParagraph"/>
        <w:numPr>
          <w:ilvl w:val="0"/>
          <w:numId w:val="47"/>
        </w:numPr>
      </w:pPr>
      <w:r w:rsidRPr="00A54FD6">
        <w:t>MCCIP: Marine Climate Change Impacts Partnership Models</w:t>
      </w:r>
      <w:r>
        <w:t xml:space="preserve"> </w:t>
      </w:r>
      <w:hyperlink r:id="rId29" w:history="1">
        <w:r w:rsidRPr="0096139F">
          <w:rPr>
            <w:rStyle w:val="Hyperlink"/>
          </w:rPr>
          <w:t>http://www.mccip.org.uk/climate-smart-adaptation/</w:t>
        </w:r>
      </w:hyperlink>
    </w:p>
    <w:p w14:paraId="14BBF968" w14:textId="4CC61975" w:rsidR="00A54FD6" w:rsidRDefault="00A54FD6" w:rsidP="00A54FD6">
      <w:pPr>
        <w:pStyle w:val="ListParagraph"/>
        <w:numPr>
          <w:ilvl w:val="0"/>
          <w:numId w:val="47"/>
        </w:numPr>
      </w:pPr>
      <w:r w:rsidRPr="00A54FD6">
        <w:t>National Performance Framework (Scotland)</w:t>
      </w:r>
      <w:r>
        <w:t xml:space="preserve"> </w:t>
      </w:r>
      <w:hyperlink r:id="rId30" w:history="1">
        <w:r w:rsidRPr="0096139F">
          <w:rPr>
            <w:rStyle w:val="Hyperlink"/>
          </w:rPr>
          <w:t>https://nationalperformance.gov.scot/</w:t>
        </w:r>
      </w:hyperlink>
    </w:p>
    <w:p w14:paraId="73DCA7E7" w14:textId="37F3D359" w:rsidR="00A54FD6" w:rsidRDefault="00A54FD6" w:rsidP="00A54FD6">
      <w:pPr>
        <w:pStyle w:val="ListParagraph"/>
        <w:numPr>
          <w:ilvl w:val="0"/>
          <w:numId w:val="47"/>
        </w:numPr>
      </w:pPr>
      <w:r w:rsidRPr="00A54FD6">
        <w:t>MARESA: Marine Evidence Based Sensitivity Assessment Tool</w:t>
      </w:r>
      <w:r>
        <w:t xml:space="preserve"> </w:t>
      </w:r>
      <w:hyperlink r:id="rId31" w:history="1">
        <w:r w:rsidR="00F35108" w:rsidRPr="0096139F">
          <w:rPr>
            <w:rStyle w:val="Hyperlink"/>
          </w:rPr>
          <w:t>https://www.marlin.ac.uk/sensitivity/sensitivity_rationale</w:t>
        </w:r>
      </w:hyperlink>
    </w:p>
    <w:p w14:paraId="50692E61" w14:textId="59F1E875" w:rsidR="00F35108" w:rsidRDefault="00F35108" w:rsidP="00A54FD6">
      <w:pPr>
        <w:pStyle w:val="ListParagraph"/>
        <w:numPr>
          <w:ilvl w:val="0"/>
          <w:numId w:val="47"/>
        </w:numPr>
      </w:pPr>
      <w:r w:rsidRPr="00F35108">
        <w:t>Natural capital indicators, NE tool</w:t>
      </w:r>
      <w:r>
        <w:t xml:space="preserve"> </w:t>
      </w:r>
      <w:hyperlink r:id="rId32" w:history="1">
        <w:r w:rsidRPr="0096139F">
          <w:rPr>
            <w:rStyle w:val="Hyperlink"/>
          </w:rPr>
          <w:t>https://shift.tools/contributors/551</w:t>
        </w:r>
      </w:hyperlink>
    </w:p>
    <w:p w14:paraId="0536AF89" w14:textId="628675A3" w:rsidR="00F35108" w:rsidRPr="00F01BEA" w:rsidRDefault="00F35108" w:rsidP="00A54FD6">
      <w:pPr>
        <w:pStyle w:val="ListParagraph"/>
        <w:numPr>
          <w:ilvl w:val="0"/>
          <w:numId w:val="47"/>
        </w:numPr>
        <w:rPr>
          <w:rFonts w:cstheme="minorHAnsi"/>
        </w:rPr>
      </w:pPr>
      <w:r w:rsidRPr="00F01BEA">
        <w:rPr>
          <w:rFonts w:cstheme="minorHAnsi"/>
        </w:rPr>
        <w:t>BEAT + Biodiversity Assessment tool</w:t>
      </w:r>
    </w:p>
    <w:p w14:paraId="092ABFDC" w14:textId="10133A71" w:rsidR="00F35108" w:rsidRDefault="00F35108" w:rsidP="00F35108">
      <w:pPr>
        <w:pStyle w:val="ListParagraph"/>
        <w:numPr>
          <w:ilvl w:val="0"/>
          <w:numId w:val="47"/>
        </w:numPr>
        <w:autoSpaceDE/>
        <w:autoSpaceDN/>
        <w:adjustRightInd/>
        <w:spacing w:before="0" w:after="0"/>
        <w:rPr>
          <w:rFonts w:cstheme="minorHAnsi"/>
          <w:u w:val="single"/>
        </w:rPr>
      </w:pPr>
      <w:r w:rsidRPr="00F01BEA">
        <w:rPr>
          <w:rFonts w:cstheme="minorHAnsi"/>
        </w:rPr>
        <w:t>WATERS (Swedish project)</w:t>
      </w:r>
      <w:r w:rsidR="00F01BEA">
        <w:rPr>
          <w:rFonts w:cstheme="minorHAnsi"/>
        </w:rPr>
        <w:t xml:space="preserve"> </w:t>
      </w:r>
      <w:hyperlink r:id="rId33" w:history="1">
        <w:r w:rsidR="00F01BEA" w:rsidRPr="0096139F">
          <w:rPr>
            <w:rStyle w:val="Hyperlink"/>
            <w:rFonts w:cstheme="minorHAnsi"/>
          </w:rPr>
          <w:t>https://waters.gu.se/english</w:t>
        </w:r>
      </w:hyperlink>
    </w:p>
    <w:p w14:paraId="1B172928" w14:textId="1327A215" w:rsidR="00F35108" w:rsidRDefault="00F35108" w:rsidP="00F35108">
      <w:pPr>
        <w:pStyle w:val="ListParagraph"/>
        <w:numPr>
          <w:ilvl w:val="0"/>
          <w:numId w:val="47"/>
        </w:numPr>
        <w:autoSpaceDE/>
        <w:autoSpaceDN/>
        <w:adjustRightInd/>
        <w:spacing w:before="0" w:after="0"/>
        <w:rPr>
          <w:rFonts w:cstheme="minorHAnsi"/>
          <w:u w:val="single"/>
        </w:rPr>
      </w:pPr>
      <w:r w:rsidRPr="00F01BEA">
        <w:rPr>
          <w:rFonts w:cstheme="minorHAnsi"/>
        </w:rPr>
        <w:t xml:space="preserve">Habitats </w:t>
      </w:r>
      <w:proofErr w:type="gramStart"/>
      <w:r w:rsidRPr="00F01BEA">
        <w:rPr>
          <w:rFonts w:cstheme="minorHAnsi"/>
        </w:rPr>
        <w:t>CEMs(</w:t>
      </w:r>
      <w:proofErr w:type="gramEnd"/>
      <w:r w:rsidRPr="00F01BEA">
        <w:rPr>
          <w:rFonts w:cstheme="minorHAnsi"/>
        </w:rPr>
        <w:t xml:space="preserve">Conceptual Ecological Models) </w:t>
      </w:r>
      <w:r w:rsidRPr="00F01BEA">
        <w:rPr>
          <w:rFonts w:cstheme="minorHAnsi"/>
          <w:u w:val="single"/>
        </w:rPr>
        <w:t>http://archive.jncc.gov.uk/page-148</w:t>
      </w:r>
      <w:r w:rsidR="00F01BEA">
        <w:rPr>
          <w:rFonts w:cstheme="minorHAnsi"/>
          <w:u w:val="single"/>
        </w:rPr>
        <w:t>2</w:t>
      </w:r>
    </w:p>
    <w:p w14:paraId="287F780B" w14:textId="176A6173" w:rsidR="00F35108" w:rsidRPr="00F01BEA" w:rsidRDefault="00F35108" w:rsidP="00B12AA3">
      <w:pPr>
        <w:pStyle w:val="ListParagraph"/>
        <w:numPr>
          <w:ilvl w:val="0"/>
          <w:numId w:val="47"/>
        </w:numPr>
        <w:autoSpaceDE/>
        <w:autoSpaceDN/>
        <w:adjustRightInd/>
        <w:spacing w:before="0" w:after="0"/>
        <w:rPr>
          <w:rFonts w:cstheme="minorHAnsi"/>
          <w:u w:val="single"/>
        </w:rPr>
      </w:pPr>
      <w:r w:rsidRPr="00F01BEA">
        <w:rPr>
          <w:rFonts w:cstheme="minorHAnsi"/>
        </w:rPr>
        <w:t>Water Framework Directive (WFD) Assessments</w:t>
      </w:r>
      <w:r w:rsidR="00F01BEA">
        <w:rPr>
          <w:rFonts w:cstheme="minorHAnsi"/>
        </w:rPr>
        <w:t xml:space="preserve"> </w:t>
      </w:r>
      <w:hyperlink r:id="rId34" w:history="1">
        <w:r w:rsidR="00F01BEA" w:rsidRPr="00F01BEA">
          <w:rPr>
            <w:rStyle w:val="Hyperlink"/>
            <w:rFonts w:cstheme="minorHAnsi"/>
          </w:rPr>
          <w:t>http://archive.jncc.gov.uk/default.aspx?page=1375</w:t>
        </w:r>
      </w:hyperlink>
    </w:p>
    <w:p w14:paraId="1B62B9BB" w14:textId="77E163A7" w:rsidR="00F01BEA" w:rsidRPr="00F01BEA" w:rsidRDefault="00F35108" w:rsidP="00F01BEA">
      <w:pPr>
        <w:pStyle w:val="ListParagraph"/>
        <w:numPr>
          <w:ilvl w:val="0"/>
          <w:numId w:val="47"/>
        </w:numPr>
        <w:autoSpaceDE/>
        <w:autoSpaceDN/>
        <w:adjustRightInd/>
        <w:spacing w:before="0" w:after="0"/>
        <w:rPr>
          <w:rFonts w:cstheme="minorHAnsi"/>
        </w:rPr>
      </w:pPr>
      <w:r w:rsidRPr="00F01BEA">
        <w:rPr>
          <w:rFonts w:cstheme="minorHAnsi"/>
        </w:rPr>
        <w:t xml:space="preserve">WFD fish assessment models </w:t>
      </w:r>
      <w:hyperlink r:id="rId35" w:history="1">
        <w:r w:rsidR="00F01BEA" w:rsidRPr="0096139F">
          <w:rPr>
            <w:rStyle w:val="Hyperlink"/>
            <w:rFonts w:cstheme="minorHAnsi"/>
          </w:rPr>
          <w:t>www.wfdtag.org/home</w:t>
        </w:r>
      </w:hyperlink>
    </w:p>
    <w:p w14:paraId="4214FD94" w14:textId="4321F847" w:rsidR="00F35108" w:rsidRPr="00F01BEA" w:rsidRDefault="00F35108" w:rsidP="00A54FD6">
      <w:pPr>
        <w:pStyle w:val="ListParagraph"/>
        <w:numPr>
          <w:ilvl w:val="0"/>
          <w:numId w:val="47"/>
        </w:numPr>
        <w:rPr>
          <w:rFonts w:cstheme="minorHAnsi"/>
        </w:rPr>
      </w:pPr>
      <w:r w:rsidRPr="00F01BEA">
        <w:rPr>
          <w:rFonts w:cstheme="minorHAnsi"/>
        </w:rPr>
        <w:t>Saltmarsh model for future climatic scenarios</w:t>
      </w:r>
      <w:r w:rsidR="008B764A">
        <w:rPr>
          <w:rFonts w:cstheme="minorHAnsi"/>
        </w:rPr>
        <w:t xml:space="preserve"> (Environment Agency)</w:t>
      </w:r>
    </w:p>
    <w:p w14:paraId="45129D83" w14:textId="37B3BC98" w:rsidR="00F35108" w:rsidRDefault="00F35108" w:rsidP="007505BF">
      <w:pPr>
        <w:pStyle w:val="ListParagraph"/>
        <w:numPr>
          <w:ilvl w:val="0"/>
          <w:numId w:val="47"/>
        </w:numPr>
        <w:autoSpaceDE/>
        <w:autoSpaceDN/>
        <w:adjustRightInd/>
        <w:spacing w:before="0" w:after="0"/>
        <w:rPr>
          <w:rFonts w:cstheme="minorHAnsi"/>
          <w:u w:val="single"/>
        </w:rPr>
      </w:pPr>
      <w:r w:rsidRPr="00F01BEA">
        <w:rPr>
          <w:rFonts w:cstheme="minorHAnsi"/>
        </w:rPr>
        <w:t xml:space="preserve">FEAST: Feature Activity Sensitivity Tool (Scotland) </w:t>
      </w:r>
      <w:hyperlink r:id="rId36" w:history="1">
        <w:r w:rsidR="00F01BEA" w:rsidRPr="0096139F">
          <w:rPr>
            <w:rStyle w:val="Hyperlink"/>
            <w:rFonts w:cstheme="minorHAnsi"/>
          </w:rPr>
          <w:t>https://www.marine.scotland.gov.uk/FEAST/Index.aspx</w:t>
        </w:r>
      </w:hyperlink>
    </w:p>
    <w:p w14:paraId="18DCCD73" w14:textId="52DCCD11" w:rsidR="00F35108" w:rsidRPr="00F01BEA" w:rsidRDefault="00F35108" w:rsidP="00A54FD6">
      <w:pPr>
        <w:pStyle w:val="ListParagraph"/>
        <w:numPr>
          <w:ilvl w:val="0"/>
          <w:numId w:val="47"/>
        </w:numPr>
        <w:rPr>
          <w:rFonts w:cstheme="minorHAnsi"/>
        </w:rPr>
      </w:pPr>
      <w:r w:rsidRPr="00F01BEA">
        <w:rPr>
          <w:rFonts w:cstheme="minorHAnsi"/>
        </w:rPr>
        <w:t>SPIDA: Seabed Biodiversity Intelligent Data Analysis</w:t>
      </w:r>
    </w:p>
    <w:p w14:paraId="7BB3DEDD" w14:textId="2D0CF670" w:rsidR="00F35108" w:rsidRPr="00F01BEA" w:rsidRDefault="00F35108" w:rsidP="00A54FD6">
      <w:pPr>
        <w:pStyle w:val="ListParagraph"/>
        <w:numPr>
          <w:ilvl w:val="0"/>
          <w:numId w:val="47"/>
        </w:numPr>
      </w:pPr>
      <w:r w:rsidRPr="00445AE0">
        <w:rPr>
          <w:rFonts w:ascii="Calibri" w:hAnsi="Calibri" w:cs="Calibri"/>
          <w:color w:val="000000"/>
        </w:rPr>
        <w:t>NEMO-ERSEM for North Western European Shelf</w:t>
      </w:r>
      <w:r>
        <w:rPr>
          <w:rFonts w:ascii="Calibri" w:hAnsi="Calibri" w:cs="Calibri"/>
          <w:color w:val="000000"/>
        </w:rPr>
        <w:t xml:space="preserve"> </w:t>
      </w:r>
      <w:hyperlink r:id="rId37" w:history="1">
        <w:r w:rsidR="00F01BEA" w:rsidRPr="0096139F">
          <w:rPr>
            <w:rStyle w:val="Hyperlink"/>
            <w:rFonts w:ascii="Calibri" w:hAnsi="Calibri" w:cs="Calibri"/>
          </w:rPr>
          <w:t>https://www.pml.ac.uk/Modelling/Home</w:t>
        </w:r>
      </w:hyperlink>
    </w:p>
    <w:p w14:paraId="594658D8" w14:textId="2AF54633" w:rsidR="00F35108" w:rsidRPr="00F01BEA" w:rsidRDefault="00F35108" w:rsidP="00A54FD6">
      <w:pPr>
        <w:pStyle w:val="ListParagraph"/>
        <w:numPr>
          <w:ilvl w:val="0"/>
          <w:numId w:val="47"/>
        </w:numPr>
      </w:pPr>
      <w:r w:rsidRPr="00445AE0">
        <w:rPr>
          <w:rFonts w:ascii="Calibri" w:hAnsi="Calibri" w:cs="Calibri"/>
          <w:color w:val="000000"/>
        </w:rPr>
        <w:t>NEMO-ERSEM-MIZER</w:t>
      </w:r>
      <w:r>
        <w:rPr>
          <w:rFonts w:ascii="Calibri" w:hAnsi="Calibri" w:cs="Calibri"/>
          <w:color w:val="000000"/>
        </w:rPr>
        <w:t xml:space="preserve"> </w:t>
      </w:r>
      <w:hyperlink r:id="rId38" w:history="1">
        <w:r w:rsidR="00F01BEA" w:rsidRPr="0096139F">
          <w:rPr>
            <w:rStyle w:val="Hyperlink"/>
            <w:rFonts w:ascii="Calibri" w:hAnsi="Calibri" w:cs="Calibri"/>
          </w:rPr>
          <w:t>https://www.pml.ac.uk/Modelling/Home</w:t>
        </w:r>
      </w:hyperlink>
    </w:p>
    <w:p w14:paraId="419D496E" w14:textId="73139328" w:rsidR="00F35108" w:rsidRPr="00F01BEA" w:rsidRDefault="00F35108" w:rsidP="00A54FD6">
      <w:pPr>
        <w:pStyle w:val="ListParagraph"/>
        <w:numPr>
          <w:ilvl w:val="0"/>
          <w:numId w:val="47"/>
        </w:numPr>
      </w:pPr>
      <w:r w:rsidRPr="00F01BEA">
        <w:rPr>
          <w:rFonts w:cstheme="minorHAnsi"/>
          <w:color w:val="000000"/>
        </w:rPr>
        <w:t>NEMO-ERSEM-SS-DBEM</w:t>
      </w:r>
      <w:r>
        <w:rPr>
          <w:rFonts w:ascii="Tahoma" w:hAnsi="Tahoma" w:cs="Tahoma"/>
          <w:color w:val="000000"/>
        </w:rPr>
        <w:t xml:space="preserve"> </w:t>
      </w:r>
      <w:hyperlink r:id="rId39" w:history="1">
        <w:r w:rsidR="00F01BEA" w:rsidRPr="0096139F">
          <w:rPr>
            <w:rStyle w:val="Hyperlink"/>
            <w:rFonts w:ascii="Calibri" w:hAnsi="Calibri" w:cs="Calibri"/>
          </w:rPr>
          <w:t>https://www.pml.ac.uk/Modelling/Home</w:t>
        </w:r>
      </w:hyperlink>
    </w:p>
    <w:p w14:paraId="3B5CC222" w14:textId="2AA0E7E6" w:rsidR="00F35108" w:rsidRPr="00F01BEA" w:rsidRDefault="00F35108" w:rsidP="00A54FD6">
      <w:pPr>
        <w:pStyle w:val="ListParagraph"/>
        <w:numPr>
          <w:ilvl w:val="0"/>
          <w:numId w:val="47"/>
        </w:numPr>
      </w:pPr>
      <w:r w:rsidRPr="00445AE0">
        <w:rPr>
          <w:rFonts w:ascii="Calibri" w:hAnsi="Calibri" w:cs="Calibri"/>
          <w:color w:val="000000"/>
        </w:rPr>
        <w:t>FVCOM-ERSEM</w:t>
      </w:r>
      <w:r>
        <w:rPr>
          <w:rFonts w:ascii="Calibri" w:hAnsi="Calibri" w:cs="Calibri"/>
          <w:color w:val="000000"/>
        </w:rPr>
        <w:t xml:space="preserve"> </w:t>
      </w:r>
      <w:hyperlink r:id="rId40" w:history="1">
        <w:r w:rsidR="00F01BEA" w:rsidRPr="0096139F">
          <w:rPr>
            <w:rStyle w:val="Hyperlink"/>
            <w:rFonts w:ascii="Calibri" w:hAnsi="Calibri" w:cs="Calibri"/>
          </w:rPr>
          <w:t>https://www.pml.ac.uk/Modelling/Home</w:t>
        </w:r>
      </w:hyperlink>
    </w:p>
    <w:p w14:paraId="22B33909" w14:textId="2C194C2D" w:rsidR="00F35108" w:rsidRPr="00F01BEA" w:rsidRDefault="00F35108" w:rsidP="00A54FD6">
      <w:pPr>
        <w:pStyle w:val="ListParagraph"/>
        <w:numPr>
          <w:ilvl w:val="0"/>
          <w:numId w:val="47"/>
        </w:numPr>
      </w:pPr>
      <w:proofErr w:type="spellStart"/>
      <w:r w:rsidRPr="00F01BEA">
        <w:rPr>
          <w:rFonts w:cstheme="minorHAnsi"/>
          <w:color w:val="000000"/>
        </w:rPr>
        <w:t>EwE</w:t>
      </w:r>
      <w:proofErr w:type="spellEnd"/>
      <w:r w:rsidRPr="00F01BEA">
        <w:rPr>
          <w:rFonts w:cstheme="minorHAnsi"/>
          <w:color w:val="000000"/>
        </w:rPr>
        <w:t xml:space="preserve">: </w:t>
      </w:r>
      <w:proofErr w:type="spellStart"/>
      <w:r w:rsidRPr="00F01BEA">
        <w:rPr>
          <w:rFonts w:cstheme="minorHAnsi"/>
          <w:color w:val="000000"/>
        </w:rPr>
        <w:t>Ecopath</w:t>
      </w:r>
      <w:proofErr w:type="spellEnd"/>
      <w:r w:rsidRPr="00F01BEA">
        <w:rPr>
          <w:rFonts w:cstheme="minorHAnsi"/>
          <w:color w:val="000000"/>
        </w:rPr>
        <w:t xml:space="preserve"> with </w:t>
      </w:r>
      <w:proofErr w:type="spellStart"/>
      <w:r w:rsidRPr="00F01BEA">
        <w:rPr>
          <w:rFonts w:cstheme="minorHAnsi"/>
          <w:color w:val="000000"/>
        </w:rPr>
        <w:t>Ecosim</w:t>
      </w:r>
      <w:proofErr w:type="spellEnd"/>
      <w:r>
        <w:rPr>
          <w:rFonts w:ascii="Tahoma" w:hAnsi="Tahoma" w:cs="Tahoma"/>
          <w:color w:val="000000"/>
        </w:rPr>
        <w:t xml:space="preserve"> </w:t>
      </w:r>
      <w:hyperlink r:id="rId41" w:history="1">
        <w:r w:rsidR="00F01BEA" w:rsidRPr="0096139F">
          <w:rPr>
            <w:rStyle w:val="Hyperlink"/>
            <w:rFonts w:ascii="Calibri" w:hAnsi="Calibri" w:cs="Calibri"/>
          </w:rPr>
          <w:t>https://ecopath.org/</w:t>
        </w:r>
      </w:hyperlink>
    </w:p>
    <w:p w14:paraId="670629F0" w14:textId="6A2A4232" w:rsidR="00445AE0" w:rsidRDefault="00445AE0" w:rsidP="007505BF"/>
    <w:sectPr w:rsidR="00445AE0" w:rsidSect="00F01BEA">
      <w:headerReference w:type="default" r:id="rId42"/>
      <w:footerReference w:type="even" r:id="rId43"/>
      <w:footerReference w:type="default" r:id="rId44"/>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8B9C32" w14:textId="77777777" w:rsidR="00347EA3" w:rsidRDefault="00347EA3" w:rsidP="004A500C">
      <w:pPr>
        <w:spacing w:before="0" w:after="0"/>
      </w:pPr>
      <w:r>
        <w:separator/>
      </w:r>
    </w:p>
  </w:endnote>
  <w:endnote w:type="continuationSeparator" w:id="0">
    <w:p w14:paraId="4E97DD08" w14:textId="77777777" w:rsidR="00347EA3" w:rsidRDefault="00347EA3" w:rsidP="004A500C">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E1002EFF" w:usb1="C000605B" w:usb2="00000029" w:usb3="00000000" w:csb0="000101FF" w:csb1="00000000"/>
  </w:font>
  <w:font w:name="Lucida Sans Unicode">
    <w:panose1 w:val="020B0602030504020204"/>
    <w:charset w:val="00"/>
    <w:family w:val="swiss"/>
    <w:pitch w:val="variable"/>
    <w:sig w:usb0="80000AFF" w:usb1="0000396B" w:usb2="00000000" w:usb3="00000000" w:csb0="000000B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9D44E43" w14:textId="77777777" w:rsidR="00347EA3" w:rsidRDefault="00347EA3" w:rsidP="00CA2C5C">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0CB2B92" w14:textId="77777777" w:rsidR="00347EA3" w:rsidRDefault="00347EA3" w:rsidP="00CA2C5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08884F" w14:textId="77777777" w:rsidR="00347EA3" w:rsidRDefault="00347EA3" w:rsidP="00CA2C5C">
    <w:pPr>
      <w:pStyle w:val="Footer"/>
      <w:rPr>
        <w:rStyle w:val="PageNumber"/>
      </w:rPr>
    </w:pPr>
    <w:r w:rsidRPr="00F73243">
      <w:rPr>
        <w:rStyle w:val="PageNumber"/>
      </w:rPr>
      <w:fldChar w:fldCharType="begin"/>
    </w:r>
    <w:r w:rsidRPr="00F73243">
      <w:rPr>
        <w:rStyle w:val="PageNumber"/>
      </w:rPr>
      <w:instrText xml:space="preserve">PAGE  </w:instrText>
    </w:r>
    <w:r w:rsidRPr="00F73243">
      <w:rPr>
        <w:rStyle w:val="PageNumber"/>
      </w:rPr>
      <w:fldChar w:fldCharType="separate"/>
    </w:r>
    <w:r>
      <w:rPr>
        <w:rStyle w:val="PageNumber"/>
        <w:noProof/>
      </w:rPr>
      <w:t>2</w:t>
    </w:r>
    <w:r w:rsidRPr="00F73243">
      <w:rPr>
        <w:rStyle w:val="PageNumber"/>
      </w:rPr>
      <w:fldChar w:fldCharType="end"/>
    </w:r>
  </w:p>
  <w:p w14:paraId="586236F5" w14:textId="77777777" w:rsidR="00347EA3" w:rsidRDefault="00347EA3" w:rsidP="00CA2C5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E1B7F13" w14:textId="77777777" w:rsidR="00347EA3" w:rsidRDefault="00347EA3" w:rsidP="004A500C">
      <w:pPr>
        <w:spacing w:before="0" w:after="0"/>
      </w:pPr>
      <w:r>
        <w:separator/>
      </w:r>
    </w:p>
  </w:footnote>
  <w:footnote w:type="continuationSeparator" w:id="0">
    <w:p w14:paraId="135C95ED" w14:textId="77777777" w:rsidR="00347EA3" w:rsidRDefault="00347EA3" w:rsidP="004A500C">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796F24" w14:textId="55B0039C" w:rsidR="00347EA3" w:rsidRDefault="00347EA3">
    <w:pPr>
      <w:pStyle w:val="Header"/>
    </w:pPr>
    <w:r>
      <w:tab/>
    </w:r>
    <w:r>
      <w:tab/>
      <w:t>July 2019</w:t>
    </w:r>
  </w:p>
  <w:p w14:paraId="53A99151" w14:textId="77777777" w:rsidR="00347EA3" w:rsidRDefault="00347EA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E44FC1"/>
    <w:multiLevelType w:val="hybridMultilevel"/>
    <w:tmpl w:val="485425F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1357095"/>
    <w:multiLevelType w:val="hybridMultilevel"/>
    <w:tmpl w:val="C200F3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15:restartNumberingAfterBreak="0">
    <w:nsid w:val="038648E3"/>
    <w:multiLevelType w:val="hybridMultilevel"/>
    <w:tmpl w:val="EA0C773E"/>
    <w:lvl w:ilvl="0" w:tplc="A29CC2C8">
      <w:start w:val="1"/>
      <w:numFmt w:val="decimal"/>
      <w:pStyle w:val="Heading1"/>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 w15:restartNumberingAfterBreak="0">
    <w:nsid w:val="07B265AD"/>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0DA4000D"/>
    <w:multiLevelType w:val="hybridMultilevel"/>
    <w:tmpl w:val="5F0EFC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0537768"/>
    <w:multiLevelType w:val="multilevel"/>
    <w:tmpl w:val="1AC6951E"/>
    <w:lvl w:ilvl="0">
      <w:start w:val="1"/>
      <w:numFmt w:val="decimal"/>
      <w:lvlText w:val="%1."/>
      <w:lvlJc w:val="left"/>
      <w:pPr>
        <w:ind w:left="360" w:hanging="360"/>
      </w:pPr>
      <w:rPr>
        <w:rFonts w:hint="default"/>
      </w:rPr>
    </w:lvl>
    <w:lvl w:ilvl="1">
      <w:start w:val="3"/>
      <w:numFmt w:val="decimal"/>
      <w:lvlText w:val="%1.%2."/>
      <w:lvlJc w:val="left"/>
      <w:pPr>
        <w:ind w:left="43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4345028"/>
    <w:multiLevelType w:val="multilevel"/>
    <w:tmpl w:val="51C6A97E"/>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4942102"/>
    <w:multiLevelType w:val="hybridMultilevel"/>
    <w:tmpl w:val="778484AC"/>
    <w:lvl w:ilvl="0" w:tplc="C6BA7C5C">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AEF054D"/>
    <w:multiLevelType w:val="hybridMultilevel"/>
    <w:tmpl w:val="2744E31C"/>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C325FC9"/>
    <w:multiLevelType w:val="multilevel"/>
    <w:tmpl w:val="0F52256A"/>
    <w:styleLink w:val="Style1"/>
    <w:lvl w:ilvl="0">
      <w:start w:val="1"/>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864" w:hanging="864"/>
      </w:pPr>
      <w:rPr>
        <w:rFonts w:hint="default"/>
      </w:rPr>
    </w:lvl>
    <w:lvl w:ilvl="4">
      <w:start w:val="1"/>
      <w:numFmt w:val="decimal"/>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0" w15:restartNumberingAfterBreak="0">
    <w:nsid w:val="1F930D1E"/>
    <w:multiLevelType w:val="hybridMultilevel"/>
    <w:tmpl w:val="A5100944"/>
    <w:lvl w:ilvl="0" w:tplc="94F2B30E">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0437160"/>
    <w:multiLevelType w:val="hybridMultilevel"/>
    <w:tmpl w:val="9370CBD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1392D70"/>
    <w:multiLevelType w:val="hybridMultilevel"/>
    <w:tmpl w:val="F4A291AA"/>
    <w:lvl w:ilvl="0" w:tplc="11D0980E">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249117F"/>
    <w:multiLevelType w:val="hybridMultilevel"/>
    <w:tmpl w:val="B97E8E8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46C0D70"/>
    <w:multiLevelType w:val="hybridMultilevel"/>
    <w:tmpl w:val="733AED6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25DE6E84"/>
    <w:multiLevelType w:val="hybridMultilevel"/>
    <w:tmpl w:val="8A1AA9E8"/>
    <w:lvl w:ilvl="0" w:tplc="35A43F80">
      <w:start w:val="1"/>
      <w:numFmt w:val="lowerRoman"/>
      <w:lvlText w:val="(%1)"/>
      <w:lvlJc w:val="left"/>
      <w:pPr>
        <w:ind w:left="1680" w:hanging="9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6" w15:restartNumberingAfterBreak="0">
    <w:nsid w:val="2CBC6448"/>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7" w15:restartNumberingAfterBreak="0">
    <w:nsid w:val="33FF6BC0"/>
    <w:multiLevelType w:val="hybridMultilevel"/>
    <w:tmpl w:val="0C9E5828"/>
    <w:lvl w:ilvl="0" w:tplc="6EAE72C8">
      <w:start w:val="1"/>
      <w:numFmt w:val="bullet"/>
      <w:pStyle w:val="ListParagraph"/>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34461AF7"/>
    <w:multiLevelType w:val="hybridMultilevel"/>
    <w:tmpl w:val="35CE7B8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37DC2326"/>
    <w:multiLevelType w:val="hybridMultilevel"/>
    <w:tmpl w:val="D772F064"/>
    <w:lvl w:ilvl="0" w:tplc="3EC6B59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02349C"/>
    <w:multiLevelType w:val="hybridMultilevel"/>
    <w:tmpl w:val="01489D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39C445BC"/>
    <w:multiLevelType w:val="hybridMultilevel"/>
    <w:tmpl w:val="DB4CB2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3C0C5590"/>
    <w:multiLevelType w:val="hybridMultilevel"/>
    <w:tmpl w:val="87D0CFC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41884A1E"/>
    <w:multiLevelType w:val="hybridMultilevel"/>
    <w:tmpl w:val="69CC2C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0D18BC"/>
    <w:multiLevelType w:val="multilevel"/>
    <w:tmpl w:val="DF2ACF24"/>
    <w:lvl w:ilvl="0">
      <w:start w:val="1"/>
      <w:numFmt w:val="decimal"/>
      <w:pStyle w:val="Heading2"/>
      <w:lvlText w:val="%1."/>
      <w:lvlJc w:val="left"/>
      <w:pPr>
        <w:ind w:left="360" w:hanging="360"/>
      </w:pPr>
      <w:rPr>
        <w:rFonts w:hint="default"/>
        <w:b/>
        <w:i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47B51D2C"/>
    <w:multiLevelType w:val="hybridMultilevel"/>
    <w:tmpl w:val="909E79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49311926"/>
    <w:multiLevelType w:val="hybridMultilevel"/>
    <w:tmpl w:val="27540384"/>
    <w:lvl w:ilvl="0" w:tplc="BE5ED4C6">
      <w:start w:val="4"/>
      <w:numFmt w:val="bullet"/>
      <w:lvlText w:val="-"/>
      <w:lvlJc w:val="left"/>
      <w:pPr>
        <w:ind w:left="720" w:hanging="360"/>
      </w:pPr>
      <w:rPr>
        <w:rFonts w:ascii="Calibri" w:eastAsia="Times New Roman"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49A2138C"/>
    <w:multiLevelType w:val="hybridMultilevel"/>
    <w:tmpl w:val="567C5756"/>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506E5DCF"/>
    <w:multiLevelType w:val="hybridMultilevel"/>
    <w:tmpl w:val="1B42031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53287E8D"/>
    <w:multiLevelType w:val="hybridMultilevel"/>
    <w:tmpl w:val="77DA5BE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4C147C9"/>
    <w:multiLevelType w:val="hybridMultilevel"/>
    <w:tmpl w:val="73DEA09E"/>
    <w:lvl w:ilvl="0" w:tplc="3BACC692">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562C0CEA"/>
    <w:multiLevelType w:val="multilevel"/>
    <w:tmpl w:val="46AE00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2" w15:restartNumberingAfterBreak="0">
    <w:nsid w:val="565F358A"/>
    <w:multiLevelType w:val="hybridMultilevel"/>
    <w:tmpl w:val="68EEE886"/>
    <w:lvl w:ilvl="0" w:tplc="08090001">
      <w:start w:val="1"/>
      <w:numFmt w:val="bullet"/>
      <w:lvlText w:val=""/>
      <w:lvlJc w:val="left"/>
      <w:pPr>
        <w:ind w:left="502" w:hanging="360"/>
      </w:pPr>
      <w:rPr>
        <w:rFonts w:ascii="Symbol" w:hAnsi="Symbol" w:hint="default"/>
      </w:rPr>
    </w:lvl>
    <w:lvl w:ilvl="1" w:tplc="08090003" w:tentative="1">
      <w:start w:val="1"/>
      <w:numFmt w:val="bullet"/>
      <w:lvlText w:val="o"/>
      <w:lvlJc w:val="left"/>
      <w:pPr>
        <w:ind w:left="1222" w:hanging="360"/>
      </w:pPr>
      <w:rPr>
        <w:rFonts w:ascii="Courier New" w:hAnsi="Courier New" w:cs="Courier New" w:hint="default"/>
      </w:rPr>
    </w:lvl>
    <w:lvl w:ilvl="2" w:tplc="08090005" w:tentative="1">
      <w:start w:val="1"/>
      <w:numFmt w:val="bullet"/>
      <w:lvlText w:val=""/>
      <w:lvlJc w:val="left"/>
      <w:pPr>
        <w:ind w:left="1942" w:hanging="360"/>
      </w:pPr>
      <w:rPr>
        <w:rFonts w:ascii="Wingdings" w:hAnsi="Wingdings" w:hint="default"/>
      </w:rPr>
    </w:lvl>
    <w:lvl w:ilvl="3" w:tplc="08090001" w:tentative="1">
      <w:start w:val="1"/>
      <w:numFmt w:val="bullet"/>
      <w:lvlText w:val=""/>
      <w:lvlJc w:val="left"/>
      <w:pPr>
        <w:ind w:left="2662" w:hanging="360"/>
      </w:pPr>
      <w:rPr>
        <w:rFonts w:ascii="Symbol" w:hAnsi="Symbol" w:hint="default"/>
      </w:rPr>
    </w:lvl>
    <w:lvl w:ilvl="4" w:tplc="08090003" w:tentative="1">
      <w:start w:val="1"/>
      <w:numFmt w:val="bullet"/>
      <w:lvlText w:val="o"/>
      <w:lvlJc w:val="left"/>
      <w:pPr>
        <w:ind w:left="3382" w:hanging="360"/>
      </w:pPr>
      <w:rPr>
        <w:rFonts w:ascii="Courier New" w:hAnsi="Courier New" w:cs="Courier New" w:hint="default"/>
      </w:rPr>
    </w:lvl>
    <w:lvl w:ilvl="5" w:tplc="08090005" w:tentative="1">
      <w:start w:val="1"/>
      <w:numFmt w:val="bullet"/>
      <w:lvlText w:val=""/>
      <w:lvlJc w:val="left"/>
      <w:pPr>
        <w:ind w:left="4102" w:hanging="360"/>
      </w:pPr>
      <w:rPr>
        <w:rFonts w:ascii="Wingdings" w:hAnsi="Wingdings" w:hint="default"/>
      </w:rPr>
    </w:lvl>
    <w:lvl w:ilvl="6" w:tplc="08090001" w:tentative="1">
      <w:start w:val="1"/>
      <w:numFmt w:val="bullet"/>
      <w:lvlText w:val=""/>
      <w:lvlJc w:val="left"/>
      <w:pPr>
        <w:ind w:left="4822" w:hanging="360"/>
      </w:pPr>
      <w:rPr>
        <w:rFonts w:ascii="Symbol" w:hAnsi="Symbol" w:hint="default"/>
      </w:rPr>
    </w:lvl>
    <w:lvl w:ilvl="7" w:tplc="08090003" w:tentative="1">
      <w:start w:val="1"/>
      <w:numFmt w:val="bullet"/>
      <w:lvlText w:val="o"/>
      <w:lvlJc w:val="left"/>
      <w:pPr>
        <w:ind w:left="5542" w:hanging="360"/>
      </w:pPr>
      <w:rPr>
        <w:rFonts w:ascii="Courier New" w:hAnsi="Courier New" w:cs="Courier New" w:hint="default"/>
      </w:rPr>
    </w:lvl>
    <w:lvl w:ilvl="8" w:tplc="08090005" w:tentative="1">
      <w:start w:val="1"/>
      <w:numFmt w:val="bullet"/>
      <w:lvlText w:val=""/>
      <w:lvlJc w:val="left"/>
      <w:pPr>
        <w:ind w:left="6262" w:hanging="360"/>
      </w:pPr>
      <w:rPr>
        <w:rFonts w:ascii="Wingdings" w:hAnsi="Wingdings" w:hint="default"/>
      </w:rPr>
    </w:lvl>
  </w:abstractNum>
  <w:abstractNum w:abstractNumId="33" w15:restartNumberingAfterBreak="0">
    <w:nsid w:val="576203A3"/>
    <w:multiLevelType w:val="hybridMultilevel"/>
    <w:tmpl w:val="7CEAC3D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59A37FA4"/>
    <w:multiLevelType w:val="multilevel"/>
    <w:tmpl w:val="0809001F"/>
    <w:lvl w:ilvl="0">
      <w:start w:val="1"/>
      <w:numFmt w:val="decimal"/>
      <w:lvlText w:val="%1."/>
      <w:lvlJc w:val="left"/>
      <w:pPr>
        <w:ind w:left="360" w:hanging="360"/>
      </w:pPr>
    </w:lvl>
    <w:lvl w:ilvl="1">
      <w:start w:val="1"/>
      <w:numFmt w:val="decimal"/>
      <w:lvlText w:val="%1.%2."/>
      <w:lvlJc w:val="left"/>
      <w:pPr>
        <w:ind w:left="43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5" w15:restartNumberingAfterBreak="0">
    <w:nsid w:val="5D554095"/>
    <w:multiLevelType w:val="hybridMultilevel"/>
    <w:tmpl w:val="9D52C094"/>
    <w:lvl w:ilvl="0" w:tplc="55283632">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 w15:restartNumberingAfterBreak="0">
    <w:nsid w:val="61274F4D"/>
    <w:multiLevelType w:val="hybridMultilevel"/>
    <w:tmpl w:val="F2A8D2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2C5743E"/>
    <w:multiLevelType w:val="hybridMultilevel"/>
    <w:tmpl w:val="EC38BDF8"/>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8" w15:restartNumberingAfterBreak="0">
    <w:nsid w:val="685313AA"/>
    <w:multiLevelType w:val="hybridMultilevel"/>
    <w:tmpl w:val="4C7816E8"/>
    <w:lvl w:ilvl="0" w:tplc="08090001">
      <w:start w:val="1"/>
      <w:numFmt w:val="bullet"/>
      <w:lvlText w:val=""/>
      <w:lvlJc w:val="left"/>
      <w:pPr>
        <w:ind w:left="720" w:hanging="360"/>
      </w:pPr>
      <w:rPr>
        <w:rFonts w:ascii="Symbol" w:hAnsi="Symbol"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9" w15:restartNumberingAfterBreak="0">
    <w:nsid w:val="6AB02243"/>
    <w:multiLevelType w:val="multilevel"/>
    <w:tmpl w:val="46AE00B8"/>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0" w15:restartNumberingAfterBreak="0">
    <w:nsid w:val="787E3EDA"/>
    <w:multiLevelType w:val="hybridMultilevel"/>
    <w:tmpl w:val="96BC23D8"/>
    <w:lvl w:ilvl="0" w:tplc="C6BA7C5C">
      <w:start w:val="1"/>
      <w:numFmt w:val="decimal"/>
      <w:pStyle w:val="NumberList"/>
      <w:lvlText w:val="%1."/>
      <w:lvlJc w:val="left"/>
      <w:pPr>
        <w:ind w:left="720" w:hanging="360"/>
      </w:pPr>
      <w:rPr>
        <w:rFonts w:hint="default"/>
      </w:rPr>
    </w:lvl>
    <w:lvl w:ilvl="1" w:tplc="87F8B6E0">
      <w:numFmt w:val="bullet"/>
      <w:lvlText w:val="•"/>
      <w:lvlJc w:val="left"/>
      <w:pPr>
        <w:ind w:left="1800" w:hanging="720"/>
      </w:pPr>
      <w:rPr>
        <w:rFonts w:ascii="Arial" w:eastAsia="Times New Roman" w:hAnsi="Arial" w:cs="Arial"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A847851"/>
    <w:multiLevelType w:val="hybridMultilevel"/>
    <w:tmpl w:val="F77AA40C"/>
    <w:lvl w:ilvl="0" w:tplc="D36080A6">
      <w:numFmt w:val="bullet"/>
      <w:lvlText w:val=""/>
      <w:lvlJc w:val="left"/>
      <w:pPr>
        <w:ind w:left="720" w:hanging="360"/>
      </w:pPr>
      <w:rPr>
        <w:rFonts w:ascii="Wingdings" w:eastAsia="Times New Roman" w:hAnsi="Wingdings"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BCF7A5E"/>
    <w:multiLevelType w:val="hybridMultilevel"/>
    <w:tmpl w:val="59DEFBC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DF868E0"/>
    <w:multiLevelType w:val="hybridMultilevel"/>
    <w:tmpl w:val="340033A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9"/>
  </w:num>
  <w:num w:numId="2">
    <w:abstractNumId w:val="17"/>
  </w:num>
  <w:num w:numId="3">
    <w:abstractNumId w:val="21"/>
  </w:num>
  <w:num w:numId="4">
    <w:abstractNumId w:val="36"/>
  </w:num>
  <w:num w:numId="5">
    <w:abstractNumId w:val="20"/>
  </w:num>
  <w:num w:numId="6">
    <w:abstractNumId w:val="28"/>
  </w:num>
  <w:num w:numId="7">
    <w:abstractNumId w:val="8"/>
  </w:num>
  <w:num w:numId="8">
    <w:abstractNumId w:val="1"/>
  </w:num>
  <w:num w:numId="9">
    <w:abstractNumId w:val="10"/>
  </w:num>
  <w:num w:numId="10">
    <w:abstractNumId w:val="40"/>
  </w:num>
  <w:num w:numId="11">
    <w:abstractNumId w:val="40"/>
    <w:lvlOverride w:ilvl="0">
      <w:startOverride w:val="1"/>
    </w:lvlOverride>
  </w:num>
  <w:num w:numId="12">
    <w:abstractNumId w:val="7"/>
  </w:num>
  <w:num w:numId="13">
    <w:abstractNumId w:val="29"/>
  </w:num>
  <w:num w:numId="14">
    <w:abstractNumId w:val="38"/>
  </w:num>
  <w:num w:numId="15">
    <w:abstractNumId w:val="11"/>
  </w:num>
  <w:num w:numId="16">
    <w:abstractNumId w:val="42"/>
  </w:num>
  <w:num w:numId="17">
    <w:abstractNumId w:val="23"/>
  </w:num>
  <w:num w:numId="18">
    <w:abstractNumId w:val="25"/>
  </w:num>
  <w:num w:numId="19">
    <w:abstractNumId w:val="4"/>
  </w:num>
  <w:num w:numId="20">
    <w:abstractNumId w:val="2"/>
  </w:num>
  <w:num w:numId="21">
    <w:abstractNumId w:val="3"/>
  </w:num>
  <w:num w:numId="22">
    <w:abstractNumId w:val="2"/>
    <w:lvlOverride w:ilvl="0">
      <w:startOverride w:val="1"/>
    </w:lvlOverride>
  </w:num>
  <w:num w:numId="23">
    <w:abstractNumId w:val="6"/>
  </w:num>
  <w:num w:numId="24">
    <w:abstractNumId w:val="24"/>
  </w:num>
  <w:num w:numId="25">
    <w:abstractNumId w:val="41"/>
  </w:num>
  <w:num w:numId="26">
    <w:abstractNumId w:val="15"/>
  </w:num>
  <w:num w:numId="27">
    <w:abstractNumId w:val="35"/>
  </w:num>
  <w:num w:numId="28">
    <w:abstractNumId w:val="5"/>
  </w:num>
  <w:num w:numId="29">
    <w:abstractNumId w:val="16"/>
  </w:num>
  <w:num w:numId="30">
    <w:abstractNumId w:val="32"/>
  </w:num>
  <w:num w:numId="31">
    <w:abstractNumId w:val="34"/>
  </w:num>
  <w:num w:numId="32">
    <w:abstractNumId w:val="37"/>
  </w:num>
  <w:num w:numId="33">
    <w:abstractNumId w:val="12"/>
  </w:num>
  <w:num w:numId="34">
    <w:abstractNumId w:val="27"/>
  </w:num>
  <w:num w:numId="35">
    <w:abstractNumId w:val="26"/>
  </w:num>
  <w:num w:numId="36">
    <w:abstractNumId w:val="43"/>
  </w:num>
  <w:num w:numId="37">
    <w:abstractNumId w:val="30"/>
  </w:num>
  <w:num w:numId="38">
    <w:abstractNumId w:val="19"/>
  </w:num>
  <w:num w:numId="39">
    <w:abstractNumId w:val="31"/>
  </w:num>
  <w:num w:numId="40">
    <w:abstractNumId w:val="31"/>
  </w:num>
  <w:num w:numId="41">
    <w:abstractNumId w:val="33"/>
  </w:num>
  <w:num w:numId="42">
    <w:abstractNumId w:val="18"/>
  </w:num>
  <w:num w:numId="43">
    <w:abstractNumId w:val="13"/>
  </w:num>
  <w:num w:numId="44">
    <w:abstractNumId w:val="22"/>
  </w:num>
  <w:num w:numId="45">
    <w:abstractNumId w:val="39"/>
  </w:num>
  <w:num w:numId="46">
    <w:abstractNumId w:val="14"/>
  </w:num>
  <w:num w:numId="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A500C"/>
    <w:rsid w:val="00002A91"/>
    <w:rsid w:val="00002B4C"/>
    <w:rsid w:val="00011044"/>
    <w:rsid w:val="0001493B"/>
    <w:rsid w:val="00014AD9"/>
    <w:rsid w:val="00020C99"/>
    <w:rsid w:val="000245EA"/>
    <w:rsid w:val="0003790C"/>
    <w:rsid w:val="0004301D"/>
    <w:rsid w:val="00045E35"/>
    <w:rsid w:val="00054663"/>
    <w:rsid w:val="00056E4B"/>
    <w:rsid w:val="00067F69"/>
    <w:rsid w:val="00074016"/>
    <w:rsid w:val="000756BE"/>
    <w:rsid w:val="000778AB"/>
    <w:rsid w:val="000815BF"/>
    <w:rsid w:val="00082F87"/>
    <w:rsid w:val="000A3444"/>
    <w:rsid w:val="000A3B39"/>
    <w:rsid w:val="000A4266"/>
    <w:rsid w:val="000B289C"/>
    <w:rsid w:val="000B312D"/>
    <w:rsid w:val="000E1BBD"/>
    <w:rsid w:val="000E76F5"/>
    <w:rsid w:val="000F476A"/>
    <w:rsid w:val="001005BB"/>
    <w:rsid w:val="00100708"/>
    <w:rsid w:val="00104F0C"/>
    <w:rsid w:val="00105611"/>
    <w:rsid w:val="0012376A"/>
    <w:rsid w:val="00124F60"/>
    <w:rsid w:val="00135E83"/>
    <w:rsid w:val="001428B1"/>
    <w:rsid w:val="00143543"/>
    <w:rsid w:val="0014394A"/>
    <w:rsid w:val="00143DA3"/>
    <w:rsid w:val="00154B72"/>
    <w:rsid w:val="00156986"/>
    <w:rsid w:val="001600FE"/>
    <w:rsid w:val="00161BD7"/>
    <w:rsid w:val="00162014"/>
    <w:rsid w:val="001631C2"/>
    <w:rsid w:val="00185203"/>
    <w:rsid w:val="0018522E"/>
    <w:rsid w:val="00187805"/>
    <w:rsid w:val="001922E9"/>
    <w:rsid w:val="00196311"/>
    <w:rsid w:val="001A0129"/>
    <w:rsid w:val="001A339E"/>
    <w:rsid w:val="001A73C7"/>
    <w:rsid w:val="001A7AF9"/>
    <w:rsid w:val="001C1BF3"/>
    <w:rsid w:val="001C4590"/>
    <w:rsid w:val="001C4FC0"/>
    <w:rsid w:val="001D2D85"/>
    <w:rsid w:val="001D6D8B"/>
    <w:rsid w:val="001D7690"/>
    <w:rsid w:val="001E545F"/>
    <w:rsid w:val="001E766C"/>
    <w:rsid w:val="001F3316"/>
    <w:rsid w:val="0020002A"/>
    <w:rsid w:val="002137B2"/>
    <w:rsid w:val="002159D4"/>
    <w:rsid w:val="0022596C"/>
    <w:rsid w:val="00230CB4"/>
    <w:rsid w:val="00253B29"/>
    <w:rsid w:val="002540B8"/>
    <w:rsid w:val="00260EC3"/>
    <w:rsid w:val="002610C4"/>
    <w:rsid w:val="00270850"/>
    <w:rsid w:val="00270DED"/>
    <w:rsid w:val="00271D25"/>
    <w:rsid w:val="00285F58"/>
    <w:rsid w:val="002878EF"/>
    <w:rsid w:val="00291107"/>
    <w:rsid w:val="002913D9"/>
    <w:rsid w:val="00291947"/>
    <w:rsid w:val="002C065B"/>
    <w:rsid w:val="002C7B0F"/>
    <w:rsid w:val="002C7D93"/>
    <w:rsid w:val="002D1B0A"/>
    <w:rsid w:val="002D4BFC"/>
    <w:rsid w:val="002D52D3"/>
    <w:rsid w:val="002D6248"/>
    <w:rsid w:val="002F1D26"/>
    <w:rsid w:val="002F4B4C"/>
    <w:rsid w:val="002F4C56"/>
    <w:rsid w:val="00302907"/>
    <w:rsid w:val="00303B6D"/>
    <w:rsid w:val="00307724"/>
    <w:rsid w:val="00326BF1"/>
    <w:rsid w:val="00331790"/>
    <w:rsid w:val="003324C7"/>
    <w:rsid w:val="00333A4F"/>
    <w:rsid w:val="00340BCF"/>
    <w:rsid w:val="00341B90"/>
    <w:rsid w:val="00345247"/>
    <w:rsid w:val="00345BD0"/>
    <w:rsid w:val="00347EA3"/>
    <w:rsid w:val="00364C67"/>
    <w:rsid w:val="00364E61"/>
    <w:rsid w:val="00366296"/>
    <w:rsid w:val="003766A4"/>
    <w:rsid w:val="0037719E"/>
    <w:rsid w:val="003841A7"/>
    <w:rsid w:val="00391AD0"/>
    <w:rsid w:val="00395873"/>
    <w:rsid w:val="003A02FB"/>
    <w:rsid w:val="003A5E6B"/>
    <w:rsid w:val="003B346A"/>
    <w:rsid w:val="003B369B"/>
    <w:rsid w:val="003B40F9"/>
    <w:rsid w:val="003B71C6"/>
    <w:rsid w:val="003C148C"/>
    <w:rsid w:val="003D4C23"/>
    <w:rsid w:val="003E506D"/>
    <w:rsid w:val="003F2815"/>
    <w:rsid w:val="003F3F49"/>
    <w:rsid w:val="003F45AE"/>
    <w:rsid w:val="00401436"/>
    <w:rsid w:val="00403FC7"/>
    <w:rsid w:val="00410837"/>
    <w:rsid w:val="00412F21"/>
    <w:rsid w:val="00421281"/>
    <w:rsid w:val="00424471"/>
    <w:rsid w:val="00426F34"/>
    <w:rsid w:val="00445AE0"/>
    <w:rsid w:val="004530BE"/>
    <w:rsid w:val="00461699"/>
    <w:rsid w:val="0046219E"/>
    <w:rsid w:val="00467932"/>
    <w:rsid w:val="00480895"/>
    <w:rsid w:val="00486115"/>
    <w:rsid w:val="00490C3B"/>
    <w:rsid w:val="00493313"/>
    <w:rsid w:val="00493EB5"/>
    <w:rsid w:val="004953D7"/>
    <w:rsid w:val="004A385F"/>
    <w:rsid w:val="004A4E3F"/>
    <w:rsid w:val="004A500C"/>
    <w:rsid w:val="004A5F57"/>
    <w:rsid w:val="004A7CC5"/>
    <w:rsid w:val="004B449E"/>
    <w:rsid w:val="004B509E"/>
    <w:rsid w:val="004B625A"/>
    <w:rsid w:val="004C610D"/>
    <w:rsid w:val="004D247B"/>
    <w:rsid w:val="004D3712"/>
    <w:rsid w:val="004D7942"/>
    <w:rsid w:val="004F3DCD"/>
    <w:rsid w:val="004F6644"/>
    <w:rsid w:val="005017A0"/>
    <w:rsid w:val="005043DE"/>
    <w:rsid w:val="005105F7"/>
    <w:rsid w:val="00512194"/>
    <w:rsid w:val="00534384"/>
    <w:rsid w:val="005375BB"/>
    <w:rsid w:val="005379B0"/>
    <w:rsid w:val="00540BEC"/>
    <w:rsid w:val="00541532"/>
    <w:rsid w:val="00547996"/>
    <w:rsid w:val="005617FD"/>
    <w:rsid w:val="00564538"/>
    <w:rsid w:val="00564F50"/>
    <w:rsid w:val="00573BE7"/>
    <w:rsid w:val="005764DD"/>
    <w:rsid w:val="005948DB"/>
    <w:rsid w:val="00594A9A"/>
    <w:rsid w:val="005957ED"/>
    <w:rsid w:val="005A11B9"/>
    <w:rsid w:val="005A6E71"/>
    <w:rsid w:val="005A7922"/>
    <w:rsid w:val="005C33DB"/>
    <w:rsid w:val="005C6607"/>
    <w:rsid w:val="005D1906"/>
    <w:rsid w:val="005D7C7F"/>
    <w:rsid w:val="00606A50"/>
    <w:rsid w:val="00616054"/>
    <w:rsid w:val="006238F8"/>
    <w:rsid w:val="0062560E"/>
    <w:rsid w:val="0064115E"/>
    <w:rsid w:val="00641CC6"/>
    <w:rsid w:val="0064246A"/>
    <w:rsid w:val="006424E0"/>
    <w:rsid w:val="00642534"/>
    <w:rsid w:val="00645164"/>
    <w:rsid w:val="00646598"/>
    <w:rsid w:val="00646AD1"/>
    <w:rsid w:val="0066772B"/>
    <w:rsid w:val="006719F1"/>
    <w:rsid w:val="00671B18"/>
    <w:rsid w:val="00682AA3"/>
    <w:rsid w:val="00685F65"/>
    <w:rsid w:val="00697671"/>
    <w:rsid w:val="006A19B0"/>
    <w:rsid w:val="006A1ED3"/>
    <w:rsid w:val="006B5DFE"/>
    <w:rsid w:val="006C1E4A"/>
    <w:rsid w:val="006D13B9"/>
    <w:rsid w:val="006D20A0"/>
    <w:rsid w:val="006D2E23"/>
    <w:rsid w:val="007119C7"/>
    <w:rsid w:val="00714988"/>
    <w:rsid w:val="00720805"/>
    <w:rsid w:val="00723211"/>
    <w:rsid w:val="007505BF"/>
    <w:rsid w:val="00775022"/>
    <w:rsid w:val="00794A07"/>
    <w:rsid w:val="007B3A74"/>
    <w:rsid w:val="007C35B7"/>
    <w:rsid w:val="007C5D5C"/>
    <w:rsid w:val="007C7A3D"/>
    <w:rsid w:val="007E4450"/>
    <w:rsid w:val="007E6573"/>
    <w:rsid w:val="007F1C78"/>
    <w:rsid w:val="007F49B3"/>
    <w:rsid w:val="007F7178"/>
    <w:rsid w:val="00801DD4"/>
    <w:rsid w:val="008021CD"/>
    <w:rsid w:val="00810669"/>
    <w:rsid w:val="00814F08"/>
    <w:rsid w:val="00821399"/>
    <w:rsid w:val="00821F28"/>
    <w:rsid w:val="00826ABC"/>
    <w:rsid w:val="00826F0C"/>
    <w:rsid w:val="00834FE5"/>
    <w:rsid w:val="00861E41"/>
    <w:rsid w:val="00872798"/>
    <w:rsid w:val="008818CC"/>
    <w:rsid w:val="00897265"/>
    <w:rsid w:val="008B764A"/>
    <w:rsid w:val="008C034D"/>
    <w:rsid w:val="008C2C7C"/>
    <w:rsid w:val="008C69E4"/>
    <w:rsid w:val="008D4B5D"/>
    <w:rsid w:val="008D7637"/>
    <w:rsid w:val="008F0252"/>
    <w:rsid w:val="008F36E8"/>
    <w:rsid w:val="008F4186"/>
    <w:rsid w:val="008F5A72"/>
    <w:rsid w:val="0090670B"/>
    <w:rsid w:val="00911478"/>
    <w:rsid w:val="00915185"/>
    <w:rsid w:val="0092635D"/>
    <w:rsid w:val="009275DF"/>
    <w:rsid w:val="00936C11"/>
    <w:rsid w:val="00944DCA"/>
    <w:rsid w:val="00954044"/>
    <w:rsid w:val="00956514"/>
    <w:rsid w:val="00966607"/>
    <w:rsid w:val="00970356"/>
    <w:rsid w:val="00982D97"/>
    <w:rsid w:val="0099118B"/>
    <w:rsid w:val="00995573"/>
    <w:rsid w:val="00997264"/>
    <w:rsid w:val="009A44CF"/>
    <w:rsid w:val="009B0CB4"/>
    <w:rsid w:val="009B0FF5"/>
    <w:rsid w:val="009D5779"/>
    <w:rsid w:val="009E5094"/>
    <w:rsid w:val="009E7FFE"/>
    <w:rsid w:val="009F1C60"/>
    <w:rsid w:val="00A12981"/>
    <w:rsid w:val="00A31C41"/>
    <w:rsid w:val="00A34C03"/>
    <w:rsid w:val="00A3507E"/>
    <w:rsid w:val="00A5035E"/>
    <w:rsid w:val="00A51EA7"/>
    <w:rsid w:val="00A52654"/>
    <w:rsid w:val="00A54FD6"/>
    <w:rsid w:val="00A650CB"/>
    <w:rsid w:val="00A6519A"/>
    <w:rsid w:val="00A65819"/>
    <w:rsid w:val="00A7122C"/>
    <w:rsid w:val="00A96175"/>
    <w:rsid w:val="00AA15F8"/>
    <w:rsid w:val="00AB496B"/>
    <w:rsid w:val="00AC027C"/>
    <w:rsid w:val="00AC70E2"/>
    <w:rsid w:val="00AD034C"/>
    <w:rsid w:val="00AD5CD9"/>
    <w:rsid w:val="00B036D9"/>
    <w:rsid w:val="00B069DF"/>
    <w:rsid w:val="00B112A0"/>
    <w:rsid w:val="00B1154E"/>
    <w:rsid w:val="00B1381E"/>
    <w:rsid w:val="00B16D90"/>
    <w:rsid w:val="00B23D0A"/>
    <w:rsid w:val="00B26460"/>
    <w:rsid w:val="00B3088C"/>
    <w:rsid w:val="00B32D7E"/>
    <w:rsid w:val="00B3409B"/>
    <w:rsid w:val="00B41073"/>
    <w:rsid w:val="00B4279B"/>
    <w:rsid w:val="00B52A69"/>
    <w:rsid w:val="00B533CE"/>
    <w:rsid w:val="00B57962"/>
    <w:rsid w:val="00B61728"/>
    <w:rsid w:val="00B63147"/>
    <w:rsid w:val="00B76E7E"/>
    <w:rsid w:val="00B8180D"/>
    <w:rsid w:val="00B8445D"/>
    <w:rsid w:val="00B86422"/>
    <w:rsid w:val="00B87CE0"/>
    <w:rsid w:val="00B959E8"/>
    <w:rsid w:val="00BA5A49"/>
    <w:rsid w:val="00BA5BDA"/>
    <w:rsid w:val="00BB6F0B"/>
    <w:rsid w:val="00BC6437"/>
    <w:rsid w:val="00BD3B89"/>
    <w:rsid w:val="00BD45B8"/>
    <w:rsid w:val="00BE1812"/>
    <w:rsid w:val="00BE7FFA"/>
    <w:rsid w:val="00BF0B09"/>
    <w:rsid w:val="00BF2DF0"/>
    <w:rsid w:val="00BF34F2"/>
    <w:rsid w:val="00BF722E"/>
    <w:rsid w:val="00BF7B3D"/>
    <w:rsid w:val="00C0055D"/>
    <w:rsid w:val="00C0652C"/>
    <w:rsid w:val="00C175AC"/>
    <w:rsid w:val="00C24C19"/>
    <w:rsid w:val="00C32D44"/>
    <w:rsid w:val="00C33E32"/>
    <w:rsid w:val="00C3630D"/>
    <w:rsid w:val="00C37463"/>
    <w:rsid w:val="00C424C8"/>
    <w:rsid w:val="00C65D23"/>
    <w:rsid w:val="00C80AD0"/>
    <w:rsid w:val="00C860EF"/>
    <w:rsid w:val="00C8740E"/>
    <w:rsid w:val="00C9130F"/>
    <w:rsid w:val="00C93730"/>
    <w:rsid w:val="00CA2C5C"/>
    <w:rsid w:val="00CA4267"/>
    <w:rsid w:val="00CB43EE"/>
    <w:rsid w:val="00CC4F42"/>
    <w:rsid w:val="00CD4B3A"/>
    <w:rsid w:val="00CE4EC3"/>
    <w:rsid w:val="00D2018E"/>
    <w:rsid w:val="00D314AA"/>
    <w:rsid w:val="00D32BCA"/>
    <w:rsid w:val="00D33041"/>
    <w:rsid w:val="00D52B18"/>
    <w:rsid w:val="00D56C27"/>
    <w:rsid w:val="00D7064F"/>
    <w:rsid w:val="00D774B0"/>
    <w:rsid w:val="00D77DC0"/>
    <w:rsid w:val="00D93B74"/>
    <w:rsid w:val="00D9403D"/>
    <w:rsid w:val="00DA5E6D"/>
    <w:rsid w:val="00DB34C1"/>
    <w:rsid w:val="00DD2A00"/>
    <w:rsid w:val="00DE13D8"/>
    <w:rsid w:val="00DE1C52"/>
    <w:rsid w:val="00DE2C53"/>
    <w:rsid w:val="00DE41F8"/>
    <w:rsid w:val="00E258C6"/>
    <w:rsid w:val="00E37154"/>
    <w:rsid w:val="00E40440"/>
    <w:rsid w:val="00E563BC"/>
    <w:rsid w:val="00E61013"/>
    <w:rsid w:val="00E63205"/>
    <w:rsid w:val="00E6756D"/>
    <w:rsid w:val="00E6774F"/>
    <w:rsid w:val="00E71D4D"/>
    <w:rsid w:val="00E800B3"/>
    <w:rsid w:val="00E931D0"/>
    <w:rsid w:val="00EA07C1"/>
    <w:rsid w:val="00EA2A91"/>
    <w:rsid w:val="00EA75DE"/>
    <w:rsid w:val="00EB724E"/>
    <w:rsid w:val="00ED1FB2"/>
    <w:rsid w:val="00EE2149"/>
    <w:rsid w:val="00EE318D"/>
    <w:rsid w:val="00EF4B88"/>
    <w:rsid w:val="00F00C39"/>
    <w:rsid w:val="00F01BEA"/>
    <w:rsid w:val="00F06608"/>
    <w:rsid w:val="00F073A4"/>
    <w:rsid w:val="00F107AC"/>
    <w:rsid w:val="00F11B4C"/>
    <w:rsid w:val="00F122A6"/>
    <w:rsid w:val="00F2642C"/>
    <w:rsid w:val="00F31540"/>
    <w:rsid w:val="00F35108"/>
    <w:rsid w:val="00F354E1"/>
    <w:rsid w:val="00F434C1"/>
    <w:rsid w:val="00F51D73"/>
    <w:rsid w:val="00F627B6"/>
    <w:rsid w:val="00F62E19"/>
    <w:rsid w:val="00F64164"/>
    <w:rsid w:val="00F646D8"/>
    <w:rsid w:val="00F67817"/>
    <w:rsid w:val="00F71803"/>
    <w:rsid w:val="00F7301F"/>
    <w:rsid w:val="00F7363C"/>
    <w:rsid w:val="00F75B4A"/>
    <w:rsid w:val="00F83E31"/>
    <w:rsid w:val="00F8461C"/>
    <w:rsid w:val="00F85539"/>
    <w:rsid w:val="00F900F5"/>
    <w:rsid w:val="00F9195D"/>
    <w:rsid w:val="00F964EC"/>
    <w:rsid w:val="00FA0EB2"/>
    <w:rsid w:val="00FA111E"/>
    <w:rsid w:val="00FA5545"/>
    <w:rsid w:val="00FA576A"/>
    <w:rsid w:val="00FA6C38"/>
    <w:rsid w:val="00FA7F8D"/>
    <w:rsid w:val="00FA7FE4"/>
    <w:rsid w:val="00FD1D47"/>
    <w:rsid w:val="00FE33DC"/>
    <w:rsid w:val="00FE61AB"/>
    <w:rsid w:val="00FE7FBD"/>
    <w:rsid w:val="00FF627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588F57"/>
  <w15:docId w15:val="{94E6A9E6-841B-48F8-81D4-2467067E48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002A"/>
    <w:pPr>
      <w:autoSpaceDE w:val="0"/>
      <w:autoSpaceDN w:val="0"/>
      <w:adjustRightInd w:val="0"/>
      <w:spacing w:before="120" w:after="120" w:line="240" w:lineRule="auto"/>
    </w:pPr>
    <w:rPr>
      <w:rFonts w:eastAsia="Times New Roman" w:cs="Arial"/>
      <w:lang w:eastAsia="en-GB"/>
    </w:rPr>
  </w:style>
  <w:style w:type="paragraph" w:styleId="Heading1">
    <w:name w:val="heading 1"/>
    <w:basedOn w:val="Normal"/>
    <w:next w:val="Normal"/>
    <w:link w:val="Heading1Char"/>
    <w:qFormat/>
    <w:rsid w:val="004A500C"/>
    <w:pPr>
      <w:keepNext/>
      <w:numPr>
        <w:numId w:val="20"/>
      </w:numPr>
      <w:outlineLvl w:val="0"/>
    </w:pPr>
    <w:rPr>
      <w:b/>
      <w:bCs/>
      <w:kern w:val="32"/>
      <w:sz w:val="32"/>
      <w:szCs w:val="32"/>
    </w:rPr>
  </w:style>
  <w:style w:type="paragraph" w:styleId="Heading2">
    <w:name w:val="heading 2"/>
    <w:basedOn w:val="Normal"/>
    <w:next w:val="Normal"/>
    <w:link w:val="Heading2Char"/>
    <w:unhideWhenUsed/>
    <w:qFormat/>
    <w:rsid w:val="004A500C"/>
    <w:pPr>
      <w:keepNext/>
      <w:numPr>
        <w:numId w:val="24"/>
      </w:numPr>
      <w:spacing w:before="480" w:after="200"/>
      <w:outlineLvl w:val="1"/>
    </w:pPr>
    <w:rPr>
      <w:b/>
      <w:bCs/>
      <w:iCs/>
      <w:sz w:val="28"/>
      <w:szCs w:val="28"/>
    </w:rPr>
  </w:style>
  <w:style w:type="paragraph" w:styleId="Heading3">
    <w:name w:val="heading 3"/>
    <w:basedOn w:val="Normal"/>
    <w:next w:val="Normal"/>
    <w:link w:val="Heading3Char"/>
    <w:unhideWhenUsed/>
    <w:qFormat/>
    <w:rsid w:val="004A500C"/>
    <w:pPr>
      <w:keepNext/>
      <w:keepLines/>
      <w:spacing w:before="480"/>
      <w:outlineLvl w:val="2"/>
    </w:pPr>
    <w:rPr>
      <w:b/>
      <w:bCs/>
      <w:i/>
    </w:rPr>
  </w:style>
  <w:style w:type="paragraph" w:styleId="Heading4">
    <w:name w:val="heading 4"/>
    <w:basedOn w:val="Normal"/>
    <w:next w:val="Normal"/>
    <w:link w:val="Heading4Char"/>
    <w:uiPriority w:val="9"/>
    <w:unhideWhenUsed/>
    <w:rsid w:val="004A500C"/>
    <w:pPr>
      <w:keepNext/>
      <w:keepLines/>
      <w:outlineLvl w:val="3"/>
    </w:pPr>
    <w:rPr>
      <w:bCs/>
      <w:iCs/>
    </w:rPr>
  </w:style>
  <w:style w:type="paragraph" w:styleId="Heading5">
    <w:name w:val="heading 5"/>
    <w:basedOn w:val="Normal"/>
    <w:next w:val="Normal"/>
    <w:link w:val="Heading5Char"/>
    <w:uiPriority w:val="9"/>
    <w:unhideWhenUsed/>
    <w:rsid w:val="004A500C"/>
    <w:pPr>
      <w:keepNext/>
      <w:keepLines/>
      <w:outlineLvl w:val="4"/>
    </w:pPr>
    <w:rPr>
      <w:color w:val="243F60"/>
    </w:rPr>
  </w:style>
  <w:style w:type="paragraph" w:styleId="Heading6">
    <w:name w:val="heading 6"/>
    <w:basedOn w:val="Normal"/>
    <w:next w:val="Normal"/>
    <w:link w:val="Heading6Char"/>
    <w:uiPriority w:val="9"/>
    <w:semiHidden/>
    <w:unhideWhenUsed/>
    <w:rsid w:val="004A500C"/>
    <w:pPr>
      <w:keepNext/>
      <w:keepLines/>
      <w:spacing w:before="200"/>
      <w:outlineLvl w:val="5"/>
    </w:pPr>
    <w:rPr>
      <w:rFonts w:ascii="Cambria" w:hAnsi="Cambria"/>
      <w:i/>
      <w:iCs/>
      <w:color w:val="243F60"/>
    </w:rPr>
  </w:style>
  <w:style w:type="paragraph" w:styleId="Heading7">
    <w:name w:val="heading 7"/>
    <w:basedOn w:val="Normal"/>
    <w:next w:val="Normal"/>
    <w:link w:val="Heading7Char"/>
    <w:uiPriority w:val="9"/>
    <w:semiHidden/>
    <w:unhideWhenUsed/>
    <w:rsid w:val="004A500C"/>
    <w:pPr>
      <w:keepNext/>
      <w:keepLines/>
      <w:spacing w:before="200"/>
      <w:outlineLvl w:val="6"/>
    </w:pPr>
    <w:rPr>
      <w:rFonts w:ascii="Cambria" w:hAnsi="Cambria"/>
      <w:i/>
      <w:iCs/>
      <w:color w:val="404040"/>
    </w:rPr>
  </w:style>
  <w:style w:type="paragraph" w:styleId="Heading8">
    <w:name w:val="heading 8"/>
    <w:basedOn w:val="Normal"/>
    <w:next w:val="Normal"/>
    <w:link w:val="Heading8Char"/>
    <w:uiPriority w:val="9"/>
    <w:semiHidden/>
    <w:unhideWhenUsed/>
    <w:rsid w:val="004A500C"/>
    <w:pPr>
      <w:keepNext/>
      <w:keepLines/>
      <w:spacing w:before="200"/>
      <w:outlineLvl w:val="7"/>
    </w:pPr>
    <w:rPr>
      <w:rFonts w:ascii="Cambria" w:hAnsi="Cambria"/>
      <w:color w:val="404040"/>
      <w:sz w:val="20"/>
      <w:szCs w:val="20"/>
    </w:rPr>
  </w:style>
  <w:style w:type="paragraph" w:styleId="Heading9">
    <w:name w:val="heading 9"/>
    <w:basedOn w:val="Normal"/>
    <w:next w:val="Normal"/>
    <w:link w:val="Heading9Char"/>
    <w:uiPriority w:val="9"/>
    <w:semiHidden/>
    <w:unhideWhenUsed/>
    <w:rsid w:val="004A500C"/>
    <w:pPr>
      <w:keepNext/>
      <w:keepLines/>
      <w:spacing w:before="200"/>
      <w:outlineLvl w:val="8"/>
    </w:pPr>
    <w:rPr>
      <w:rFonts w:ascii="Cambria" w:hAnsi="Cambria"/>
      <w:i/>
      <w:iCs/>
      <w:color w:val="404040"/>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A500C"/>
    <w:rPr>
      <w:rFonts w:ascii="Arial" w:eastAsia="Times New Roman" w:hAnsi="Arial" w:cs="Arial"/>
      <w:b/>
      <w:bCs/>
      <w:kern w:val="32"/>
      <w:sz w:val="32"/>
      <w:szCs w:val="32"/>
      <w:lang w:eastAsia="en-GB"/>
    </w:rPr>
  </w:style>
  <w:style w:type="character" w:customStyle="1" w:styleId="Heading2Char">
    <w:name w:val="Heading 2 Char"/>
    <w:basedOn w:val="DefaultParagraphFont"/>
    <w:link w:val="Heading2"/>
    <w:rsid w:val="004A500C"/>
    <w:rPr>
      <w:rFonts w:ascii="Arial" w:eastAsia="Times New Roman" w:hAnsi="Arial" w:cs="Arial"/>
      <w:b/>
      <w:bCs/>
      <w:iCs/>
      <w:sz w:val="28"/>
      <w:szCs w:val="28"/>
      <w:lang w:eastAsia="en-GB"/>
    </w:rPr>
  </w:style>
  <w:style w:type="character" w:customStyle="1" w:styleId="Heading3Char">
    <w:name w:val="Heading 3 Char"/>
    <w:basedOn w:val="DefaultParagraphFont"/>
    <w:link w:val="Heading3"/>
    <w:rsid w:val="004A500C"/>
    <w:rPr>
      <w:rFonts w:ascii="Arial" w:eastAsia="Times New Roman" w:hAnsi="Arial" w:cs="Arial"/>
      <w:b/>
      <w:bCs/>
      <w:i/>
      <w:lang w:eastAsia="en-GB"/>
    </w:rPr>
  </w:style>
  <w:style w:type="character" w:customStyle="1" w:styleId="Heading4Char">
    <w:name w:val="Heading 4 Char"/>
    <w:basedOn w:val="DefaultParagraphFont"/>
    <w:link w:val="Heading4"/>
    <w:uiPriority w:val="9"/>
    <w:rsid w:val="004A500C"/>
    <w:rPr>
      <w:rFonts w:ascii="Arial" w:eastAsia="Times New Roman" w:hAnsi="Arial" w:cs="Arial"/>
      <w:bCs/>
      <w:iCs/>
      <w:lang w:eastAsia="en-GB"/>
    </w:rPr>
  </w:style>
  <w:style w:type="character" w:customStyle="1" w:styleId="Heading5Char">
    <w:name w:val="Heading 5 Char"/>
    <w:basedOn w:val="DefaultParagraphFont"/>
    <w:link w:val="Heading5"/>
    <w:uiPriority w:val="9"/>
    <w:rsid w:val="004A500C"/>
    <w:rPr>
      <w:rFonts w:ascii="Arial" w:eastAsia="Times New Roman" w:hAnsi="Arial" w:cs="Arial"/>
      <w:color w:val="243F60"/>
      <w:lang w:eastAsia="en-GB"/>
    </w:rPr>
  </w:style>
  <w:style w:type="character" w:customStyle="1" w:styleId="Heading6Char">
    <w:name w:val="Heading 6 Char"/>
    <w:basedOn w:val="DefaultParagraphFont"/>
    <w:link w:val="Heading6"/>
    <w:uiPriority w:val="9"/>
    <w:semiHidden/>
    <w:rsid w:val="004A500C"/>
    <w:rPr>
      <w:rFonts w:ascii="Cambria" w:eastAsia="Times New Roman" w:hAnsi="Cambria" w:cs="Arial"/>
      <w:i/>
      <w:iCs/>
      <w:color w:val="243F60"/>
      <w:lang w:eastAsia="en-GB"/>
    </w:rPr>
  </w:style>
  <w:style w:type="character" w:customStyle="1" w:styleId="Heading7Char">
    <w:name w:val="Heading 7 Char"/>
    <w:basedOn w:val="DefaultParagraphFont"/>
    <w:link w:val="Heading7"/>
    <w:uiPriority w:val="9"/>
    <w:semiHidden/>
    <w:rsid w:val="004A500C"/>
    <w:rPr>
      <w:rFonts w:ascii="Cambria" w:eastAsia="Times New Roman" w:hAnsi="Cambria" w:cs="Arial"/>
      <w:i/>
      <w:iCs/>
      <w:color w:val="404040"/>
      <w:lang w:eastAsia="en-GB"/>
    </w:rPr>
  </w:style>
  <w:style w:type="character" w:customStyle="1" w:styleId="Heading8Char">
    <w:name w:val="Heading 8 Char"/>
    <w:basedOn w:val="DefaultParagraphFont"/>
    <w:link w:val="Heading8"/>
    <w:uiPriority w:val="9"/>
    <w:semiHidden/>
    <w:rsid w:val="004A500C"/>
    <w:rPr>
      <w:rFonts w:ascii="Cambria" w:eastAsia="Times New Roman" w:hAnsi="Cambria" w:cs="Arial"/>
      <w:color w:val="404040"/>
      <w:sz w:val="20"/>
      <w:szCs w:val="20"/>
      <w:lang w:eastAsia="en-GB"/>
    </w:rPr>
  </w:style>
  <w:style w:type="character" w:customStyle="1" w:styleId="Heading9Char">
    <w:name w:val="Heading 9 Char"/>
    <w:basedOn w:val="DefaultParagraphFont"/>
    <w:link w:val="Heading9"/>
    <w:uiPriority w:val="9"/>
    <w:semiHidden/>
    <w:rsid w:val="004A500C"/>
    <w:rPr>
      <w:rFonts w:ascii="Cambria" w:eastAsia="Times New Roman" w:hAnsi="Cambria" w:cs="Arial"/>
      <w:i/>
      <w:iCs/>
      <w:color w:val="404040"/>
      <w:sz w:val="20"/>
      <w:szCs w:val="20"/>
      <w:lang w:eastAsia="en-GB"/>
    </w:rPr>
  </w:style>
  <w:style w:type="paragraph" w:styleId="Title">
    <w:name w:val="Title"/>
    <w:basedOn w:val="Normal"/>
    <w:next w:val="Normal"/>
    <w:link w:val="TitleChar"/>
    <w:qFormat/>
    <w:rsid w:val="004A500C"/>
    <w:pPr>
      <w:keepNext/>
    </w:pPr>
    <w:rPr>
      <w:b/>
      <w:spacing w:val="5"/>
      <w:kern w:val="28"/>
      <w:sz w:val="36"/>
      <w:szCs w:val="52"/>
    </w:rPr>
  </w:style>
  <w:style w:type="character" w:customStyle="1" w:styleId="TitleChar">
    <w:name w:val="Title Char"/>
    <w:basedOn w:val="DefaultParagraphFont"/>
    <w:link w:val="Title"/>
    <w:rsid w:val="004A500C"/>
    <w:rPr>
      <w:rFonts w:ascii="Arial" w:eastAsia="Times New Roman" w:hAnsi="Arial" w:cs="Arial"/>
      <w:b/>
      <w:spacing w:val="5"/>
      <w:kern w:val="28"/>
      <w:sz w:val="36"/>
      <w:szCs w:val="52"/>
      <w:lang w:eastAsia="en-GB"/>
    </w:rPr>
  </w:style>
  <w:style w:type="paragraph" w:styleId="Subtitle">
    <w:name w:val="Subtitle"/>
    <w:basedOn w:val="Normal"/>
    <w:next w:val="Normal"/>
    <w:link w:val="SubtitleChar"/>
    <w:uiPriority w:val="11"/>
    <w:rsid w:val="004A500C"/>
    <w:pPr>
      <w:numPr>
        <w:ilvl w:val="1"/>
      </w:numPr>
    </w:pPr>
    <w:rPr>
      <w:rFonts w:ascii="Cambria" w:hAnsi="Cambria"/>
      <w:i/>
      <w:iCs/>
      <w:color w:val="4F81BD"/>
      <w:spacing w:val="15"/>
    </w:rPr>
  </w:style>
  <w:style w:type="character" w:customStyle="1" w:styleId="SubtitleChar">
    <w:name w:val="Subtitle Char"/>
    <w:basedOn w:val="DefaultParagraphFont"/>
    <w:link w:val="Subtitle"/>
    <w:uiPriority w:val="11"/>
    <w:rsid w:val="004A500C"/>
    <w:rPr>
      <w:rFonts w:ascii="Cambria" w:eastAsia="Times New Roman" w:hAnsi="Cambria" w:cs="Arial"/>
      <w:i/>
      <w:iCs/>
      <w:color w:val="4F81BD"/>
      <w:spacing w:val="15"/>
      <w:lang w:eastAsia="en-GB"/>
    </w:rPr>
  </w:style>
  <w:style w:type="paragraph" w:styleId="NoSpacing">
    <w:name w:val="No Spacing"/>
    <w:uiPriority w:val="1"/>
    <w:rsid w:val="004A500C"/>
    <w:pPr>
      <w:spacing w:after="0" w:line="240" w:lineRule="auto"/>
    </w:pPr>
    <w:rPr>
      <w:rFonts w:ascii="Times New Roman" w:eastAsia="Calibri" w:hAnsi="Times New Roman" w:cs="Times New Roman"/>
      <w:sz w:val="24"/>
      <w:szCs w:val="24"/>
    </w:rPr>
  </w:style>
  <w:style w:type="character" w:styleId="SubtleEmphasis">
    <w:name w:val="Subtle Emphasis"/>
    <w:basedOn w:val="DefaultParagraphFont"/>
    <w:uiPriority w:val="19"/>
    <w:rsid w:val="004A500C"/>
    <w:rPr>
      <w:i/>
      <w:iCs/>
      <w:color w:val="808080"/>
    </w:rPr>
  </w:style>
  <w:style w:type="character" w:styleId="Emphasis">
    <w:name w:val="Emphasis"/>
    <w:basedOn w:val="DefaultParagraphFont"/>
    <w:uiPriority w:val="20"/>
    <w:rsid w:val="004A500C"/>
    <w:rPr>
      <w:i/>
      <w:iCs/>
    </w:rPr>
  </w:style>
  <w:style w:type="character" w:styleId="IntenseEmphasis">
    <w:name w:val="Intense Emphasis"/>
    <w:basedOn w:val="DefaultParagraphFont"/>
    <w:uiPriority w:val="21"/>
    <w:rsid w:val="004A500C"/>
    <w:rPr>
      <w:b/>
      <w:bCs/>
      <w:i/>
      <w:iCs/>
      <w:color w:val="4F81BD"/>
    </w:rPr>
  </w:style>
  <w:style w:type="character" w:styleId="Strong">
    <w:name w:val="Strong"/>
    <w:basedOn w:val="DefaultParagraphFont"/>
    <w:uiPriority w:val="22"/>
    <w:rsid w:val="004A500C"/>
    <w:rPr>
      <w:b/>
      <w:bCs/>
    </w:rPr>
  </w:style>
  <w:style w:type="paragraph" w:styleId="Quote">
    <w:name w:val="Quote"/>
    <w:basedOn w:val="Normal"/>
    <w:next w:val="Normal"/>
    <w:link w:val="QuoteChar"/>
    <w:uiPriority w:val="29"/>
    <w:rsid w:val="004A500C"/>
    <w:rPr>
      <w:i/>
      <w:iCs/>
      <w:color w:val="000000"/>
    </w:rPr>
  </w:style>
  <w:style w:type="character" w:customStyle="1" w:styleId="QuoteChar">
    <w:name w:val="Quote Char"/>
    <w:basedOn w:val="DefaultParagraphFont"/>
    <w:link w:val="Quote"/>
    <w:uiPriority w:val="29"/>
    <w:rsid w:val="004A500C"/>
    <w:rPr>
      <w:rFonts w:ascii="Arial" w:eastAsia="Times New Roman" w:hAnsi="Arial" w:cs="Arial"/>
      <w:i/>
      <w:iCs/>
      <w:color w:val="000000"/>
      <w:lang w:eastAsia="en-GB"/>
    </w:rPr>
  </w:style>
  <w:style w:type="paragraph" w:styleId="IntenseQuote">
    <w:name w:val="Intense Quote"/>
    <w:basedOn w:val="Normal"/>
    <w:next w:val="Normal"/>
    <w:link w:val="IntenseQuoteChar"/>
    <w:uiPriority w:val="30"/>
    <w:rsid w:val="004A500C"/>
    <w:pPr>
      <w:pBdr>
        <w:bottom w:val="single" w:sz="4" w:space="4" w:color="4F81BD"/>
      </w:pBdr>
      <w:spacing w:before="200" w:after="280"/>
      <w:ind w:left="936" w:right="936"/>
    </w:pPr>
    <w:rPr>
      <w:b/>
      <w:bCs/>
      <w:i/>
      <w:iCs/>
      <w:color w:val="4F81BD"/>
    </w:rPr>
  </w:style>
  <w:style w:type="character" w:customStyle="1" w:styleId="IntenseQuoteChar">
    <w:name w:val="Intense Quote Char"/>
    <w:basedOn w:val="DefaultParagraphFont"/>
    <w:link w:val="IntenseQuote"/>
    <w:uiPriority w:val="30"/>
    <w:rsid w:val="004A500C"/>
    <w:rPr>
      <w:rFonts w:ascii="Arial" w:eastAsia="Times New Roman" w:hAnsi="Arial" w:cs="Arial"/>
      <w:b/>
      <w:bCs/>
      <w:i/>
      <w:iCs/>
      <w:color w:val="4F81BD"/>
      <w:lang w:eastAsia="en-GB"/>
    </w:rPr>
  </w:style>
  <w:style w:type="character" w:styleId="SubtleReference">
    <w:name w:val="Subtle Reference"/>
    <w:basedOn w:val="DefaultParagraphFont"/>
    <w:uiPriority w:val="31"/>
    <w:rsid w:val="004A500C"/>
    <w:rPr>
      <w:smallCaps/>
      <w:color w:val="C0504D"/>
      <w:u w:val="single"/>
    </w:rPr>
  </w:style>
  <w:style w:type="character" w:styleId="IntenseReference">
    <w:name w:val="Intense Reference"/>
    <w:basedOn w:val="DefaultParagraphFont"/>
    <w:uiPriority w:val="32"/>
    <w:rsid w:val="004A500C"/>
    <w:rPr>
      <w:b/>
      <w:bCs/>
      <w:smallCaps/>
      <w:color w:val="C0504D"/>
      <w:spacing w:val="5"/>
      <w:u w:val="single"/>
    </w:rPr>
  </w:style>
  <w:style w:type="character" w:styleId="BookTitle">
    <w:name w:val="Book Title"/>
    <w:basedOn w:val="DefaultParagraphFont"/>
    <w:uiPriority w:val="33"/>
    <w:rsid w:val="004A500C"/>
    <w:rPr>
      <w:b/>
      <w:bCs/>
      <w:smallCaps/>
      <w:spacing w:val="5"/>
    </w:rPr>
  </w:style>
  <w:style w:type="paragraph" w:styleId="ListParagraph">
    <w:name w:val="List Paragraph"/>
    <w:basedOn w:val="Normal"/>
    <w:uiPriority w:val="34"/>
    <w:qFormat/>
    <w:rsid w:val="004A500C"/>
    <w:pPr>
      <w:numPr>
        <w:numId w:val="2"/>
      </w:numPr>
      <w:spacing w:line="276" w:lineRule="auto"/>
    </w:pPr>
  </w:style>
  <w:style w:type="numbering" w:customStyle="1" w:styleId="Style1">
    <w:name w:val="Style1"/>
    <w:uiPriority w:val="99"/>
    <w:rsid w:val="004A500C"/>
    <w:pPr>
      <w:numPr>
        <w:numId w:val="1"/>
      </w:numPr>
    </w:pPr>
  </w:style>
  <w:style w:type="character" w:styleId="Hyperlink">
    <w:name w:val="Hyperlink"/>
    <w:basedOn w:val="DefaultParagraphFont"/>
    <w:uiPriority w:val="99"/>
    <w:rsid w:val="004A500C"/>
    <w:rPr>
      <w:color w:val="0000FF"/>
      <w:u w:val="single"/>
    </w:rPr>
  </w:style>
  <w:style w:type="character" w:styleId="FootnoteReference">
    <w:name w:val="footnote reference"/>
    <w:rsid w:val="004A500C"/>
    <w:rPr>
      <w:vertAlign w:val="superscript"/>
    </w:rPr>
  </w:style>
  <w:style w:type="paragraph" w:styleId="BodyText">
    <w:name w:val="Body Text"/>
    <w:basedOn w:val="Normal"/>
    <w:link w:val="BodyTextChar"/>
    <w:rsid w:val="004A500C"/>
  </w:style>
  <w:style w:type="character" w:customStyle="1" w:styleId="BodyTextChar">
    <w:name w:val="Body Text Char"/>
    <w:basedOn w:val="DefaultParagraphFont"/>
    <w:link w:val="BodyText"/>
    <w:rsid w:val="004A500C"/>
    <w:rPr>
      <w:rFonts w:ascii="Arial" w:eastAsia="Times New Roman" w:hAnsi="Arial" w:cs="Arial"/>
      <w:lang w:eastAsia="en-GB"/>
    </w:rPr>
  </w:style>
  <w:style w:type="paragraph" w:styleId="FootnoteText">
    <w:name w:val="footnote text"/>
    <w:basedOn w:val="Normal"/>
    <w:link w:val="FootnoteTextChar"/>
    <w:uiPriority w:val="99"/>
    <w:rsid w:val="004A500C"/>
    <w:pPr>
      <w:suppressLineNumbers/>
      <w:ind w:left="283" w:hanging="283"/>
    </w:pPr>
    <w:rPr>
      <w:sz w:val="20"/>
      <w:szCs w:val="20"/>
    </w:rPr>
  </w:style>
  <w:style w:type="character" w:customStyle="1" w:styleId="FootnoteTextChar">
    <w:name w:val="Footnote Text Char"/>
    <w:basedOn w:val="DefaultParagraphFont"/>
    <w:link w:val="FootnoteText"/>
    <w:uiPriority w:val="99"/>
    <w:rsid w:val="004A500C"/>
    <w:rPr>
      <w:rFonts w:ascii="Arial" w:eastAsia="Times New Roman" w:hAnsi="Arial" w:cs="Arial"/>
      <w:sz w:val="20"/>
      <w:szCs w:val="20"/>
      <w:lang w:eastAsia="en-GB"/>
    </w:rPr>
  </w:style>
  <w:style w:type="table" w:styleId="TableGrid">
    <w:name w:val="Table Grid"/>
    <w:basedOn w:val="TableNormal"/>
    <w:uiPriority w:val="59"/>
    <w:rsid w:val="004A500C"/>
    <w:pPr>
      <w:spacing w:after="0" w:line="240" w:lineRule="auto"/>
      <w:jc w:val="both"/>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t1">
    <w:name w:val="st1"/>
    <w:basedOn w:val="DefaultParagraphFont"/>
    <w:rsid w:val="004A500C"/>
  </w:style>
  <w:style w:type="paragraph" w:customStyle="1" w:styleId="TitleReport">
    <w:name w:val="Title Report"/>
    <w:basedOn w:val="Heading1"/>
    <w:rsid w:val="004A500C"/>
    <w:pPr>
      <w:spacing w:before="240" w:after="60"/>
      <w:jc w:val="center"/>
      <w:outlineLvl w:val="9"/>
    </w:pPr>
    <w:rPr>
      <w:rFonts w:eastAsia="Arial Unicode MS"/>
      <w:kern w:val="1"/>
      <w:lang w:eastAsia="nb-NO"/>
    </w:rPr>
  </w:style>
  <w:style w:type="character" w:styleId="FollowedHyperlink">
    <w:name w:val="FollowedHyperlink"/>
    <w:basedOn w:val="DefaultParagraphFont"/>
    <w:uiPriority w:val="99"/>
    <w:semiHidden/>
    <w:unhideWhenUsed/>
    <w:rsid w:val="004A500C"/>
    <w:rPr>
      <w:color w:val="800080"/>
      <w:u w:val="single"/>
    </w:rPr>
  </w:style>
  <w:style w:type="paragraph" w:styleId="TOCHeading">
    <w:name w:val="TOC Heading"/>
    <w:basedOn w:val="Heading1"/>
    <w:next w:val="Normal"/>
    <w:uiPriority w:val="39"/>
    <w:unhideWhenUsed/>
    <w:qFormat/>
    <w:rsid w:val="004A500C"/>
    <w:pPr>
      <w:keepLines/>
      <w:spacing w:before="480" w:line="276" w:lineRule="auto"/>
      <w:outlineLvl w:val="9"/>
    </w:pPr>
    <w:rPr>
      <w:rFonts w:ascii="Cambria" w:hAnsi="Cambria"/>
      <w:color w:val="365F91"/>
      <w:kern w:val="0"/>
      <w:sz w:val="28"/>
      <w:szCs w:val="28"/>
      <w:lang w:val="en-US"/>
    </w:rPr>
  </w:style>
  <w:style w:type="paragraph" w:styleId="TOC3">
    <w:name w:val="toc 3"/>
    <w:basedOn w:val="Normal"/>
    <w:next w:val="Normal"/>
    <w:autoRedefine/>
    <w:uiPriority w:val="39"/>
    <w:unhideWhenUsed/>
    <w:qFormat/>
    <w:rsid w:val="004A500C"/>
    <w:pPr>
      <w:spacing w:after="100"/>
      <w:ind w:left="480"/>
    </w:pPr>
  </w:style>
  <w:style w:type="paragraph" w:styleId="TOC1">
    <w:name w:val="toc 1"/>
    <w:basedOn w:val="Normal"/>
    <w:next w:val="Normal"/>
    <w:autoRedefine/>
    <w:uiPriority w:val="39"/>
    <w:unhideWhenUsed/>
    <w:qFormat/>
    <w:rsid w:val="004A500C"/>
    <w:pPr>
      <w:spacing w:after="100"/>
    </w:pPr>
  </w:style>
  <w:style w:type="paragraph" w:styleId="TOC2">
    <w:name w:val="toc 2"/>
    <w:basedOn w:val="Normal"/>
    <w:next w:val="Normal"/>
    <w:autoRedefine/>
    <w:uiPriority w:val="39"/>
    <w:unhideWhenUsed/>
    <w:qFormat/>
    <w:rsid w:val="004A500C"/>
    <w:pPr>
      <w:spacing w:after="100"/>
      <w:ind w:left="240"/>
    </w:pPr>
  </w:style>
  <w:style w:type="paragraph" w:styleId="BalloonText">
    <w:name w:val="Balloon Text"/>
    <w:basedOn w:val="Normal"/>
    <w:link w:val="BalloonTextChar"/>
    <w:uiPriority w:val="99"/>
    <w:semiHidden/>
    <w:unhideWhenUsed/>
    <w:rsid w:val="004A500C"/>
    <w:rPr>
      <w:rFonts w:ascii="Tahoma" w:hAnsi="Tahoma" w:cs="Tahoma"/>
      <w:sz w:val="16"/>
      <w:szCs w:val="16"/>
    </w:rPr>
  </w:style>
  <w:style w:type="character" w:customStyle="1" w:styleId="BalloonTextChar">
    <w:name w:val="Balloon Text Char"/>
    <w:basedOn w:val="DefaultParagraphFont"/>
    <w:link w:val="BalloonText"/>
    <w:uiPriority w:val="99"/>
    <w:semiHidden/>
    <w:rsid w:val="004A500C"/>
    <w:rPr>
      <w:rFonts w:ascii="Tahoma" w:eastAsia="Times New Roman" w:hAnsi="Tahoma" w:cs="Tahoma"/>
      <w:sz w:val="16"/>
      <w:szCs w:val="16"/>
      <w:lang w:eastAsia="en-GB"/>
    </w:rPr>
  </w:style>
  <w:style w:type="paragraph" w:styleId="Header">
    <w:name w:val="header"/>
    <w:basedOn w:val="Normal"/>
    <w:link w:val="HeaderChar"/>
    <w:uiPriority w:val="99"/>
    <w:unhideWhenUsed/>
    <w:rsid w:val="004A500C"/>
    <w:pPr>
      <w:tabs>
        <w:tab w:val="center" w:pos="4513"/>
        <w:tab w:val="right" w:pos="9026"/>
      </w:tabs>
    </w:pPr>
  </w:style>
  <w:style w:type="character" w:customStyle="1" w:styleId="HeaderChar">
    <w:name w:val="Header Char"/>
    <w:basedOn w:val="DefaultParagraphFont"/>
    <w:link w:val="Header"/>
    <w:uiPriority w:val="99"/>
    <w:rsid w:val="004A500C"/>
    <w:rPr>
      <w:rFonts w:ascii="Arial" w:eastAsia="Times New Roman" w:hAnsi="Arial" w:cs="Arial"/>
      <w:lang w:eastAsia="en-GB"/>
    </w:rPr>
  </w:style>
  <w:style w:type="paragraph" w:styleId="Footer">
    <w:name w:val="footer"/>
    <w:basedOn w:val="Normal"/>
    <w:link w:val="FooterChar"/>
    <w:unhideWhenUsed/>
    <w:rsid w:val="004A500C"/>
    <w:pPr>
      <w:tabs>
        <w:tab w:val="center" w:pos="4513"/>
        <w:tab w:val="right" w:pos="9026"/>
      </w:tabs>
    </w:pPr>
  </w:style>
  <w:style w:type="character" w:customStyle="1" w:styleId="FooterChar">
    <w:name w:val="Footer Char"/>
    <w:basedOn w:val="DefaultParagraphFont"/>
    <w:link w:val="Footer"/>
    <w:rsid w:val="004A500C"/>
    <w:rPr>
      <w:rFonts w:ascii="Arial" w:eastAsia="Times New Roman" w:hAnsi="Arial" w:cs="Arial"/>
      <w:lang w:eastAsia="en-GB"/>
    </w:rPr>
  </w:style>
  <w:style w:type="character" w:styleId="CommentReference">
    <w:name w:val="annotation reference"/>
    <w:basedOn w:val="DefaultParagraphFont"/>
    <w:uiPriority w:val="99"/>
    <w:semiHidden/>
    <w:unhideWhenUsed/>
    <w:rsid w:val="004A500C"/>
    <w:rPr>
      <w:sz w:val="16"/>
      <w:szCs w:val="16"/>
    </w:rPr>
  </w:style>
  <w:style w:type="paragraph" w:styleId="CommentText">
    <w:name w:val="annotation text"/>
    <w:basedOn w:val="Normal"/>
    <w:link w:val="CommentTextChar"/>
    <w:uiPriority w:val="99"/>
    <w:unhideWhenUsed/>
    <w:rsid w:val="004A500C"/>
    <w:rPr>
      <w:sz w:val="20"/>
      <w:szCs w:val="20"/>
    </w:rPr>
  </w:style>
  <w:style w:type="character" w:customStyle="1" w:styleId="CommentTextChar">
    <w:name w:val="Comment Text Char"/>
    <w:basedOn w:val="DefaultParagraphFont"/>
    <w:link w:val="CommentText"/>
    <w:uiPriority w:val="99"/>
    <w:rsid w:val="004A500C"/>
    <w:rPr>
      <w:rFonts w:ascii="Arial" w:eastAsia="Times New Roman" w:hAnsi="Arial" w:cs="Arial"/>
      <w:sz w:val="20"/>
      <w:szCs w:val="20"/>
      <w:lang w:eastAsia="en-GB"/>
    </w:rPr>
  </w:style>
  <w:style w:type="paragraph" w:styleId="CommentSubject">
    <w:name w:val="annotation subject"/>
    <w:basedOn w:val="CommentText"/>
    <w:next w:val="CommentText"/>
    <w:link w:val="CommentSubjectChar"/>
    <w:uiPriority w:val="99"/>
    <w:semiHidden/>
    <w:unhideWhenUsed/>
    <w:rsid w:val="004A500C"/>
    <w:rPr>
      <w:b/>
      <w:bCs/>
    </w:rPr>
  </w:style>
  <w:style w:type="character" w:customStyle="1" w:styleId="CommentSubjectChar">
    <w:name w:val="Comment Subject Char"/>
    <w:basedOn w:val="CommentTextChar"/>
    <w:link w:val="CommentSubject"/>
    <w:uiPriority w:val="99"/>
    <w:semiHidden/>
    <w:rsid w:val="004A500C"/>
    <w:rPr>
      <w:rFonts w:ascii="Arial" w:eastAsia="Times New Roman" w:hAnsi="Arial" w:cs="Arial"/>
      <w:b/>
      <w:bCs/>
      <w:sz w:val="20"/>
      <w:szCs w:val="20"/>
      <w:lang w:eastAsia="en-GB"/>
    </w:rPr>
  </w:style>
  <w:style w:type="paragraph" w:customStyle="1" w:styleId="Default">
    <w:name w:val="Default"/>
    <w:rsid w:val="004A500C"/>
    <w:pPr>
      <w:autoSpaceDE w:val="0"/>
      <w:autoSpaceDN w:val="0"/>
      <w:adjustRightInd w:val="0"/>
      <w:spacing w:after="0" w:line="240" w:lineRule="auto"/>
    </w:pPr>
    <w:rPr>
      <w:rFonts w:ascii="Arial" w:eastAsia="Times New Roman" w:hAnsi="Arial" w:cs="Arial"/>
      <w:color w:val="000000"/>
      <w:sz w:val="24"/>
      <w:szCs w:val="24"/>
      <w:lang w:eastAsia="en-GB"/>
    </w:rPr>
  </w:style>
  <w:style w:type="character" w:styleId="PageNumber">
    <w:name w:val="page number"/>
    <w:basedOn w:val="DefaultParagraphFont"/>
    <w:rsid w:val="004A500C"/>
  </w:style>
  <w:style w:type="paragraph" w:customStyle="1" w:styleId="Tabletext">
    <w:name w:val="Table text"/>
    <w:basedOn w:val="Normal"/>
    <w:link w:val="TabletextChar"/>
    <w:qFormat/>
    <w:rsid w:val="004A500C"/>
    <w:pPr>
      <w:spacing w:before="60" w:after="60"/>
    </w:pPr>
    <w:rPr>
      <w:rFonts w:ascii="Calibri" w:hAnsi="Calibri"/>
      <w:sz w:val="20"/>
      <w:szCs w:val="20"/>
      <w:lang w:eastAsia="nb-NO"/>
    </w:rPr>
  </w:style>
  <w:style w:type="character" w:customStyle="1" w:styleId="TabletextChar">
    <w:name w:val="Table text Char"/>
    <w:basedOn w:val="DefaultParagraphFont"/>
    <w:link w:val="Tabletext"/>
    <w:rsid w:val="004A500C"/>
    <w:rPr>
      <w:rFonts w:ascii="Calibri" w:eastAsia="Times New Roman" w:hAnsi="Calibri" w:cs="Arial"/>
      <w:sz w:val="20"/>
      <w:szCs w:val="20"/>
      <w:lang w:eastAsia="nb-NO"/>
    </w:rPr>
  </w:style>
  <w:style w:type="character" w:customStyle="1" w:styleId="TableheaderChar">
    <w:name w:val="Table header Char"/>
    <w:basedOn w:val="DefaultParagraphFont"/>
    <w:link w:val="Tableheader"/>
    <w:locked/>
    <w:rsid w:val="004A500C"/>
    <w:rPr>
      <w:b/>
      <w:lang w:eastAsia="nb-NO"/>
    </w:rPr>
  </w:style>
  <w:style w:type="paragraph" w:customStyle="1" w:styleId="Tableheader">
    <w:name w:val="Table header"/>
    <w:basedOn w:val="Normal"/>
    <w:link w:val="TableheaderChar"/>
    <w:qFormat/>
    <w:rsid w:val="004A500C"/>
    <w:pPr>
      <w:spacing w:before="60" w:after="60"/>
    </w:pPr>
    <w:rPr>
      <w:rFonts w:eastAsiaTheme="minorHAnsi" w:cstheme="minorBidi"/>
      <w:b/>
      <w:lang w:eastAsia="nb-NO"/>
    </w:rPr>
  </w:style>
  <w:style w:type="table" w:styleId="MediumList2-Accent1">
    <w:name w:val="Medium List 2 Accent 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1">
    <w:name w:val="Medium Shading 2 - Accent 11"/>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DocumentMap">
    <w:name w:val="Document Map"/>
    <w:basedOn w:val="Normal"/>
    <w:link w:val="DocumentMapChar"/>
    <w:uiPriority w:val="99"/>
    <w:semiHidden/>
    <w:unhideWhenUsed/>
    <w:rsid w:val="004A500C"/>
    <w:rPr>
      <w:rFonts w:ascii="Tahoma" w:hAnsi="Tahoma" w:cs="Tahoma"/>
      <w:sz w:val="16"/>
      <w:szCs w:val="16"/>
    </w:rPr>
  </w:style>
  <w:style w:type="character" w:customStyle="1" w:styleId="DocumentMapChar">
    <w:name w:val="Document Map Char"/>
    <w:basedOn w:val="DefaultParagraphFont"/>
    <w:link w:val="DocumentMap"/>
    <w:uiPriority w:val="99"/>
    <w:semiHidden/>
    <w:rsid w:val="004A500C"/>
    <w:rPr>
      <w:rFonts w:ascii="Tahoma" w:eastAsia="Times New Roman" w:hAnsi="Tahoma" w:cs="Tahoma"/>
      <w:sz w:val="16"/>
      <w:szCs w:val="16"/>
      <w:lang w:eastAsia="en-GB"/>
    </w:rPr>
  </w:style>
  <w:style w:type="paragraph" w:styleId="Revision">
    <w:name w:val="Revision"/>
    <w:hidden/>
    <w:uiPriority w:val="99"/>
    <w:semiHidden/>
    <w:rsid w:val="004A500C"/>
    <w:pPr>
      <w:spacing w:after="0" w:line="240" w:lineRule="auto"/>
    </w:pPr>
    <w:rPr>
      <w:rFonts w:ascii="Times New Roman" w:eastAsia="Lucida Sans Unicode" w:hAnsi="Times New Roman" w:cs="Times New Roman"/>
      <w:kern w:val="1"/>
      <w:sz w:val="24"/>
      <w:szCs w:val="24"/>
    </w:rPr>
  </w:style>
  <w:style w:type="paragraph" w:styleId="Caption">
    <w:name w:val="caption"/>
    <w:basedOn w:val="Normal"/>
    <w:next w:val="Normal"/>
    <w:uiPriority w:val="35"/>
    <w:unhideWhenUsed/>
    <w:qFormat/>
    <w:rsid w:val="004A500C"/>
    <w:pPr>
      <w:keepNext/>
      <w:spacing w:before="480"/>
    </w:pPr>
    <w:rPr>
      <w:rFonts w:eastAsiaTheme="minorHAnsi" w:cstheme="minorBidi"/>
      <w:b/>
      <w:bCs/>
      <w:sz w:val="18"/>
      <w:szCs w:val="18"/>
    </w:rPr>
  </w:style>
  <w:style w:type="character" w:customStyle="1" w:styleId="apple-converted-space">
    <w:name w:val="apple-converted-space"/>
    <w:basedOn w:val="DefaultParagraphFont"/>
    <w:rsid w:val="004A500C"/>
  </w:style>
  <w:style w:type="paragraph" w:customStyle="1" w:styleId="NumberList">
    <w:name w:val="NumberList"/>
    <w:basedOn w:val="ListParagraph"/>
    <w:qFormat/>
    <w:rsid w:val="004A500C"/>
    <w:pPr>
      <w:numPr>
        <w:numId w:val="10"/>
      </w:numPr>
    </w:pPr>
  </w:style>
  <w:style w:type="table" w:customStyle="1" w:styleId="MediumList21">
    <w:name w:val="Medium List 21"/>
    <w:basedOn w:val="TableNormal"/>
    <w:uiPriority w:val="66"/>
    <w:rsid w:val="004A500C"/>
    <w:pPr>
      <w:spacing w:after="0" w:line="240" w:lineRule="auto"/>
    </w:pPr>
    <w:rPr>
      <w:rFonts w:asciiTheme="majorHAnsi" w:eastAsiaTheme="majorEastAsia" w:hAnsiTheme="majorHAnsi" w:cstheme="majorBidi"/>
      <w:color w:val="000000" w:themeColor="text1"/>
      <w:sz w:val="20"/>
      <w:szCs w:val="20"/>
      <w:lang w:eastAsia="en-GB"/>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customStyle="1" w:styleId="MediumShading2-Accent12">
    <w:name w:val="Medium Shading 2 - Accent 12"/>
    <w:basedOn w:val="TableNormal"/>
    <w:uiPriority w:val="64"/>
    <w:rsid w:val="004A500C"/>
    <w:pPr>
      <w:spacing w:after="0" w:line="240" w:lineRule="auto"/>
    </w:pPr>
    <w:rPr>
      <w:rFonts w:ascii="Times New Roman" w:eastAsia="Calibri" w:hAnsi="Times New Roman" w:cs="Times New Roman"/>
      <w:sz w:val="20"/>
      <w:szCs w:val="20"/>
      <w:lang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customStyle="1" w:styleId="LightShading1">
    <w:name w:val="Light Shading1"/>
    <w:basedOn w:val="TableNormal"/>
    <w:uiPriority w:val="60"/>
    <w:rsid w:val="004A500C"/>
    <w:pPr>
      <w:spacing w:after="0" w:line="240" w:lineRule="auto"/>
    </w:pPr>
    <w:rPr>
      <w:rFonts w:ascii="Times New Roman" w:eastAsia="Calibri" w:hAnsi="Times New Roman" w:cs="Times New Roman"/>
      <w:color w:val="000000" w:themeColor="text1" w:themeShade="BF"/>
      <w:sz w:val="20"/>
      <w:szCs w:val="20"/>
      <w:lang w:eastAsia="en-GB"/>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Mention">
    <w:name w:val="Mention"/>
    <w:basedOn w:val="DefaultParagraphFont"/>
    <w:uiPriority w:val="99"/>
    <w:semiHidden/>
    <w:unhideWhenUsed/>
    <w:rsid w:val="00B32D7E"/>
    <w:rPr>
      <w:color w:val="2B579A"/>
      <w:shd w:val="clear" w:color="auto" w:fill="E6E6E6"/>
    </w:rPr>
  </w:style>
  <w:style w:type="paragraph" w:styleId="NormalWeb">
    <w:name w:val="Normal (Web)"/>
    <w:basedOn w:val="Normal"/>
    <w:uiPriority w:val="99"/>
    <w:unhideWhenUsed/>
    <w:rsid w:val="00BC6437"/>
    <w:pPr>
      <w:autoSpaceDE/>
      <w:autoSpaceDN/>
      <w:adjustRightInd/>
      <w:spacing w:before="100" w:beforeAutospacing="1" w:after="100" w:afterAutospacing="1"/>
    </w:pPr>
    <w:rPr>
      <w:rFonts w:ascii="Times New Roman" w:hAnsi="Times New Roman" w:cs="Times New Roman"/>
      <w:sz w:val="24"/>
      <w:szCs w:val="24"/>
    </w:rPr>
  </w:style>
  <w:style w:type="character" w:styleId="UnresolvedMention">
    <w:name w:val="Unresolved Mention"/>
    <w:basedOn w:val="DefaultParagraphFont"/>
    <w:uiPriority w:val="99"/>
    <w:semiHidden/>
    <w:unhideWhenUsed/>
    <w:rsid w:val="00D93B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0147798">
      <w:bodyDiv w:val="1"/>
      <w:marLeft w:val="0"/>
      <w:marRight w:val="0"/>
      <w:marTop w:val="0"/>
      <w:marBottom w:val="0"/>
      <w:divBdr>
        <w:top w:val="none" w:sz="0" w:space="0" w:color="auto"/>
        <w:left w:val="none" w:sz="0" w:space="0" w:color="auto"/>
        <w:bottom w:val="none" w:sz="0" w:space="0" w:color="auto"/>
        <w:right w:val="none" w:sz="0" w:space="0" w:color="auto"/>
      </w:divBdr>
    </w:div>
    <w:div w:id="188883678">
      <w:bodyDiv w:val="1"/>
      <w:marLeft w:val="0"/>
      <w:marRight w:val="0"/>
      <w:marTop w:val="0"/>
      <w:marBottom w:val="0"/>
      <w:divBdr>
        <w:top w:val="none" w:sz="0" w:space="0" w:color="auto"/>
        <w:left w:val="none" w:sz="0" w:space="0" w:color="auto"/>
        <w:bottom w:val="none" w:sz="0" w:space="0" w:color="auto"/>
        <w:right w:val="none" w:sz="0" w:space="0" w:color="auto"/>
      </w:divBdr>
    </w:div>
    <w:div w:id="546113305">
      <w:bodyDiv w:val="1"/>
      <w:marLeft w:val="0"/>
      <w:marRight w:val="0"/>
      <w:marTop w:val="0"/>
      <w:marBottom w:val="0"/>
      <w:divBdr>
        <w:top w:val="none" w:sz="0" w:space="0" w:color="auto"/>
        <w:left w:val="none" w:sz="0" w:space="0" w:color="auto"/>
        <w:bottom w:val="none" w:sz="0" w:space="0" w:color="auto"/>
        <w:right w:val="none" w:sz="0" w:space="0" w:color="auto"/>
      </w:divBdr>
    </w:div>
    <w:div w:id="576747293">
      <w:bodyDiv w:val="1"/>
      <w:marLeft w:val="0"/>
      <w:marRight w:val="0"/>
      <w:marTop w:val="0"/>
      <w:marBottom w:val="0"/>
      <w:divBdr>
        <w:top w:val="none" w:sz="0" w:space="0" w:color="auto"/>
        <w:left w:val="none" w:sz="0" w:space="0" w:color="auto"/>
        <w:bottom w:val="none" w:sz="0" w:space="0" w:color="auto"/>
        <w:right w:val="none" w:sz="0" w:space="0" w:color="auto"/>
      </w:divBdr>
    </w:div>
    <w:div w:id="593170612">
      <w:bodyDiv w:val="1"/>
      <w:marLeft w:val="0"/>
      <w:marRight w:val="0"/>
      <w:marTop w:val="0"/>
      <w:marBottom w:val="0"/>
      <w:divBdr>
        <w:top w:val="none" w:sz="0" w:space="0" w:color="auto"/>
        <w:left w:val="none" w:sz="0" w:space="0" w:color="auto"/>
        <w:bottom w:val="none" w:sz="0" w:space="0" w:color="auto"/>
        <w:right w:val="none" w:sz="0" w:space="0" w:color="auto"/>
      </w:divBdr>
    </w:div>
    <w:div w:id="743913378">
      <w:bodyDiv w:val="1"/>
      <w:marLeft w:val="0"/>
      <w:marRight w:val="0"/>
      <w:marTop w:val="0"/>
      <w:marBottom w:val="0"/>
      <w:divBdr>
        <w:top w:val="none" w:sz="0" w:space="0" w:color="auto"/>
        <w:left w:val="none" w:sz="0" w:space="0" w:color="auto"/>
        <w:bottom w:val="none" w:sz="0" w:space="0" w:color="auto"/>
        <w:right w:val="none" w:sz="0" w:space="0" w:color="auto"/>
      </w:divBdr>
    </w:div>
    <w:div w:id="877594518">
      <w:bodyDiv w:val="1"/>
      <w:marLeft w:val="0"/>
      <w:marRight w:val="0"/>
      <w:marTop w:val="0"/>
      <w:marBottom w:val="0"/>
      <w:divBdr>
        <w:top w:val="none" w:sz="0" w:space="0" w:color="auto"/>
        <w:left w:val="none" w:sz="0" w:space="0" w:color="auto"/>
        <w:bottom w:val="none" w:sz="0" w:space="0" w:color="auto"/>
        <w:right w:val="none" w:sz="0" w:space="0" w:color="auto"/>
      </w:divBdr>
    </w:div>
    <w:div w:id="1001276848">
      <w:bodyDiv w:val="1"/>
      <w:marLeft w:val="0"/>
      <w:marRight w:val="0"/>
      <w:marTop w:val="0"/>
      <w:marBottom w:val="0"/>
      <w:divBdr>
        <w:top w:val="none" w:sz="0" w:space="0" w:color="auto"/>
        <w:left w:val="none" w:sz="0" w:space="0" w:color="auto"/>
        <w:bottom w:val="none" w:sz="0" w:space="0" w:color="auto"/>
        <w:right w:val="none" w:sz="0" w:space="0" w:color="auto"/>
      </w:divBdr>
    </w:div>
    <w:div w:id="1009719924">
      <w:bodyDiv w:val="1"/>
      <w:marLeft w:val="0"/>
      <w:marRight w:val="0"/>
      <w:marTop w:val="0"/>
      <w:marBottom w:val="0"/>
      <w:divBdr>
        <w:top w:val="none" w:sz="0" w:space="0" w:color="auto"/>
        <w:left w:val="none" w:sz="0" w:space="0" w:color="auto"/>
        <w:bottom w:val="none" w:sz="0" w:space="0" w:color="auto"/>
        <w:right w:val="none" w:sz="0" w:space="0" w:color="auto"/>
      </w:divBdr>
    </w:div>
    <w:div w:id="1032878011">
      <w:bodyDiv w:val="1"/>
      <w:marLeft w:val="0"/>
      <w:marRight w:val="0"/>
      <w:marTop w:val="0"/>
      <w:marBottom w:val="0"/>
      <w:divBdr>
        <w:top w:val="none" w:sz="0" w:space="0" w:color="auto"/>
        <w:left w:val="none" w:sz="0" w:space="0" w:color="auto"/>
        <w:bottom w:val="none" w:sz="0" w:space="0" w:color="auto"/>
        <w:right w:val="none" w:sz="0" w:space="0" w:color="auto"/>
      </w:divBdr>
    </w:div>
    <w:div w:id="1167135264">
      <w:bodyDiv w:val="1"/>
      <w:marLeft w:val="0"/>
      <w:marRight w:val="0"/>
      <w:marTop w:val="0"/>
      <w:marBottom w:val="0"/>
      <w:divBdr>
        <w:top w:val="none" w:sz="0" w:space="0" w:color="auto"/>
        <w:left w:val="none" w:sz="0" w:space="0" w:color="auto"/>
        <w:bottom w:val="none" w:sz="0" w:space="0" w:color="auto"/>
        <w:right w:val="none" w:sz="0" w:space="0" w:color="auto"/>
      </w:divBdr>
      <w:divsChild>
        <w:div w:id="1635525152">
          <w:marLeft w:val="0"/>
          <w:marRight w:val="0"/>
          <w:marTop w:val="0"/>
          <w:marBottom w:val="0"/>
          <w:divBdr>
            <w:top w:val="none" w:sz="0" w:space="0" w:color="auto"/>
            <w:left w:val="none" w:sz="0" w:space="0" w:color="auto"/>
            <w:bottom w:val="none" w:sz="0" w:space="0" w:color="auto"/>
            <w:right w:val="none" w:sz="0" w:space="0" w:color="auto"/>
          </w:divBdr>
          <w:divsChild>
            <w:div w:id="905185159">
              <w:marLeft w:val="0"/>
              <w:marRight w:val="0"/>
              <w:marTop w:val="0"/>
              <w:marBottom w:val="0"/>
              <w:divBdr>
                <w:top w:val="none" w:sz="0" w:space="0" w:color="auto"/>
                <w:left w:val="none" w:sz="0" w:space="0" w:color="auto"/>
                <w:bottom w:val="none" w:sz="0" w:space="0" w:color="auto"/>
                <w:right w:val="none" w:sz="0" w:space="0" w:color="auto"/>
              </w:divBdr>
              <w:divsChild>
                <w:div w:id="255747948">
                  <w:marLeft w:val="0"/>
                  <w:marRight w:val="0"/>
                  <w:marTop w:val="0"/>
                  <w:marBottom w:val="0"/>
                  <w:divBdr>
                    <w:top w:val="none" w:sz="0" w:space="0" w:color="auto"/>
                    <w:left w:val="none" w:sz="0" w:space="0" w:color="auto"/>
                    <w:bottom w:val="none" w:sz="0" w:space="0" w:color="auto"/>
                    <w:right w:val="none" w:sz="0" w:space="0" w:color="auto"/>
                  </w:divBdr>
                  <w:divsChild>
                    <w:div w:id="10380474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43451281">
      <w:bodyDiv w:val="1"/>
      <w:marLeft w:val="0"/>
      <w:marRight w:val="0"/>
      <w:marTop w:val="0"/>
      <w:marBottom w:val="0"/>
      <w:divBdr>
        <w:top w:val="none" w:sz="0" w:space="0" w:color="auto"/>
        <w:left w:val="none" w:sz="0" w:space="0" w:color="auto"/>
        <w:bottom w:val="none" w:sz="0" w:space="0" w:color="auto"/>
        <w:right w:val="none" w:sz="0" w:space="0" w:color="auto"/>
      </w:divBdr>
    </w:div>
    <w:div w:id="1731880173">
      <w:bodyDiv w:val="1"/>
      <w:marLeft w:val="0"/>
      <w:marRight w:val="0"/>
      <w:marTop w:val="0"/>
      <w:marBottom w:val="0"/>
      <w:divBdr>
        <w:top w:val="none" w:sz="0" w:space="0" w:color="auto"/>
        <w:left w:val="none" w:sz="0" w:space="0" w:color="auto"/>
        <w:bottom w:val="none" w:sz="0" w:space="0" w:color="auto"/>
        <w:right w:val="none" w:sz="0" w:space="0" w:color="auto"/>
      </w:divBdr>
    </w:div>
    <w:div w:id="1836994446">
      <w:bodyDiv w:val="1"/>
      <w:marLeft w:val="0"/>
      <w:marRight w:val="0"/>
      <w:marTop w:val="0"/>
      <w:marBottom w:val="0"/>
      <w:divBdr>
        <w:top w:val="none" w:sz="0" w:space="0" w:color="auto"/>
        <w:left w:val="none" w:sz="0" w:space="0" w:color="auto"/>
        <w:bottom w:val="none" w:sz="0" w:space="0" w:color="auto"/>
        <w:right w:val="none" w:sz="0" w:space="0" w:color="auto"/>
      </w:divBdr>
    </w:div>
    <w:div w:id="1936665227">
      <w:bodyDiv w:val="1"/>
      <w:marLeft w:val="0"/>
      <w:marRight w:val="0"/>
      <w:marTop w:val="0"/>
      <w:marBottom w:val="0"/>
      <w:divBdr>
        <w:top w:val="none" w:sz="0" w:space="0" w:color="auto"/>
        <w:left w:val="none" w:sz="0" w:space="0" w:color="auto"/>
        <w:bottom w:val="none" w:sz="0" w:space="0" w:color="auto"/>
        <w:right w:val="none" w:sz="0" w:space="0" w:color="auto"/>
      </w:divBdr>
    </w:div>
    <w:div w:id="1989286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ora.Iantosca@jncc.gov.uk" TargetMode="External"/><Relationship Id="rId13" Type="http://schemas.openxmlformats.org/officeDocument/2006/relationships/hyperlink" Target="https://www.marine-ecosystems.org.uk/Research_outcomes/Modelling" TargetMode="External"/><Relationship Id="rId18" Type="http://schemas.openxmlformats.org/officeDocument/2006/relationships/hyperlink" Target="https://www.marine-ecosystems.org.uk/getmedia/5189c4c3-776a-4887-8c35-4ac3b3e49400/PDMM.pdf" TargetMode="External"/><Relationship Id="rId26" Type="http://schemas.openxmlformats.org/officeDocument/2006/relationships/hyperlink" Target="https://emea01.safelinks.protection.outlook.com/?url=http%3A%2F%2Fjncc.defra.gov.uk%2Fprivacypolicy&amp;data=02%7C01%7CElly.Hill%40jncc.gov.uk%7C3ad8632baefd489ab3f308d677cd80f8%7C444ee4e8b2fd491d8c318b0508370a6b%7C0%7C0%7C636828121880805758&amp;sdata=OymvVDzQowbV15grbPwEkleMZpDOt61gsJm2MNiMZBU%3D&amp;reserved=0" TargetMode="External"/><Relationship Id="rId39" Type="http://schemas.openxmlformats.org/officeDocument/2006/relationships/hyperlink" Target="https://www.pml.ac.uk/Modelling/Home" TargetMode="External"/><Relationship Id="rId3" Type="http://schemas.openxmlformats.org/officeDocument/2006/relationships/settings" Target="settings.xml"/><Relationship Id="rId21" Type="http://schemas.openxmlformats.org/officeDocument/2006/relationships/hyperlink" Target="https://www.masts.ac.uk/media/4703/coupled_community_size-spectrum_model.pdf" TargetMode="External"/><Relationship Id="rId34" Type="http://schemas.openxmlformats.org/officeDocument/2006/relationships/hyperlink" Target="http://archive.jncc.gov.uk/default.aspx?page=1375" TargetMode="External"/><Relationship Id="rId42" Type="http://schemas.openxmlformats.org/officeDocument/2006/relationships/header" Target="header1.xml"/><Relationship Id="rId7" Type="http://schemas.openxmlformats.org/officeDocument/2006/relationships/hyperlink" Target="mailto:TenderResponse@jncc.gov.uk" TargetMode="External"/><Relationship Id="rId12" Type="http://schemas.openxmlformats.org/officeDocument/2006/relationships/hyperlink" Target="https://www.ices.dk/explore-us/Archived%20pages/ICES-Eco-regions.aspx" TargetMode="External"/><Relationship Id="rId17" Type="http://schemas.openxmlformats.org/officeDocument/2006/relationships/hyperlink" Target="https://www.masts.ac.uk/media/4706/ecopath_with_ecosim.pdf" TargetMode="External"/><Relationship Id="rId25" Type="http://schemas.openxmlformats.org/officeDocument/2006/relationships/hyperlink" Target="http://jncc.defra.gov.uk/default.aspx?page=6675" TargetMode="External"/><Relationship Id="rId33" Type="http://schemas.openxmlformats.org/officeDocument/2006/relationships/hyperlink" Target="https://waters.gu.se/english" TargetMode="External"/><Relationship Id="rId38" Type="http://schemas.openxmlformats.org/officeDocument/2006/relationships/hyperlink" Target="https://www.pml.ac.uk/Modelling/Home" TargetMode="External"/><Relationship Id="rId46"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https://outreach.mathstat.strath.ac.uk/outreach/e2e/" TargetMode="External"/><Relationship Id="rId20" Type="http://schemas.openxmlformats.org/officeDocument/2006/relationships/hyperlink" Target="https://cran.r-project.org/web/packages/mizer/vignettes/mizer_vignette.pdf" TargetMode="External"/><Relationship Id="rId29" Type="http://schemas.openxmlformats.org/officeDocument/2006/relationships/hyperlink" Target="http://www.mccip.org.uk/climate-smart-adaptation/" TargetMode="External"/><Relationship Id="rId41" Type="http://schemas.openxmlformats.org/officeDocument/2006/relationships/hyperlink" Target="https://ecopath.org/"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jncc.gov.uk/our-work/marine-assessment/" TargetMode="External"/><Relationship Id="rId24" Type="http://schemas.openxmlformats.org/officeDocument/2006/relationships/hyperlink" Target="https://www.ospar.org/work-areas/bdc/ecaprha/about-ecaprha" TargetMode="External"/><Relationship Id="rId32" Type="http://schemas.openxmlformats.org/officeDocument/2006/relationships/hyperlink" Target="https://shift.tools/contributors/551" TargetMode="External"/><Relationship Id="rId37" Type="http://schemas.openxmlformats.org/officeDocument/2006/relationships/hyperlink" Target="https://www.pml.ac.uk/Modelling/Home" TargetMode="External"/><Relationship Id="rId40" Type="http://schemas.openxmlformats.org/officeDocument/2006/relationships/hyperlink" Target="https://www.pml.ac.uk/Modelling/Home" TargetMode="External"/><Relationship Id="rId45"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https://www.pml.ac.uk/Modelling_at_PML/Models/ERSEM" TargetMode="External"/><Relationship Id="rId23" Type="http://schemas.openxmlformats.org/officeDocument/2006/relationships/hyperlink" Target="https://www.pml.ac.uk/Modelling_at_PML/Models" TargetMode="External"/><Relationship Id="rId28" Type="http://schemas.openxmlformats.org/officeDocument/2006/relationships/hyperlink" Target="https://www.marine-ecosystems.org.uk/Research_outcomes/Modelling" TargetMode="External"/><Relationship Id="rId36" Type="http://schemas.openxmlformats.org/officeDocument/2006/relationships/hyperlink" Target="https://www.marine.scotland.gov.uk/FEAST/Index.aspx" TargetMode="External"/><Relationship Id="rId10" Type="http://schemas.openxmlformats.org/officeDocument/2006/relationships/hyperlink" Target="https://oap.ospar.org/en/ospar-assessments/intermediate-assessment-2017/" TargetMode="External"/><Relationship Id="rId19" Type="http://schemas.openxmlformats.org/officeDocument/2006/relationships/hyperlink" Target="https://www.masts.ac.uk/media/4771/sssm.pdf" TargetMode="External"/><Relationship Id="rId31" Type="http://schemas.openxmlformats.org/officeDocument/2006/relationships/hyperlink" Target="https://www.marlin.ac.uk/sensitivity/sensitivity_rationale" TargetMode="External"/><Relationship Id="rId44"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hyperlink" Target="https://www.ospar.org/" TargetMode="External"/><Relationship Id="rId14" Type="http://schemas.openxmlformats.org/officeDocument/2006/relationships/hyperlink" Target="https://www.marine-ecosystems.org.uk/Research_outcomes/Model_Interactive" TargetMode="External"/><Relationship Id="rId22" Type="http://schemas.openxmlformats.org/officeDocument/2006/relationships/hyperlink" Target="https://www.strath.ac.uk/science/mathematicsstatistics/smart/marineresourcemodelling/researchtools/fishsums/" TargetMode="External"/><Relationship Id="rId27" Type="http://schemas.openxmlformats.org/officeDocument/2006/relationships/hyperlink" Target="http://www.ukdmos.org/" TargetMode="External"/><Relationship Id="rId30" Type="http://schemas.openxmlformats.org/officeDocument/2006/relationships/hyperlink" Target="https://nationalperformance.gov.scot/" TargetMode="External"/><Relationship Id="rId35" Type="http://schemas.openxmlformats.org/officeDocument/2006/relationships/hyperlink" Target="http://www.wfdtag.org/home" TargetMode="External"/><Relationship Id="rId43"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14</Pages>
  <Words>5416</Words>
  <Characters>30874</Characters>
  <Application>Microsoft Office Word</Application>
  <DocSecurity>0</DocSecurity>
  <Lines>257</Lines>
  <Paragraphs>72</Paragraphs>
  <ScaleCrop>false</ScaleCrop>
  <HeadingPairs>
    <vt:vector size="2" baseType="variant">
      <vt:variant>
        <vt:lpstr>Title</vt:lpstr>
      </vt:variant>
      <vt:variant>
        <vt:i4>1</vt:i4>
      </vt:variant>
    </vt:vector>
  </HeadingPairs>
  <TitlesOfParts>
    <vt:vector size="1" baseType="lpstr">
      <vt:lpstr/>
    </vt:vector>
  </TitlesOfParts>
  <Company>Joint Nature Conservation Committee</Company>
  <LinksUpToDate>false</LinksUpToDate>
  <CharactersWithSpaces>36218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Dora Iantosca</dc:creator>
  <cp:lastModifiedBy>Dora Iantosca</cp:lastModifiedBy>
  <cp:revision>4</cp:revision>
  <cp:lastPrinted>2019-07-29T14:47:00Z</cp:lastPrinted>
  <dcterms:created xsi:type="dcterms:W3CDTF">2019-08-09T13:55:00Z</dcterms:created>
  <dcterms:modified xsi:type="dcterms:W3CDTF">2019-08-13T09:18:00Z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ZOTERO_PREF_1">
    <vt:lpwstr>&lt;data data-version="3" zotero-version="5.0.35.1"&gt;&lt;session id="HYxyb3IL"/&gt;&lt;style id="http://www.zotero.org/styles/elsevier-harvard" hasBibliography="1" bibliographyStyleHasBeenSet="0"/&gt;&lt;prefs&gt;&lt;pref name="fieldType" value="Field"/&gt;&lt;pref name="automaticJourn</vt:lpwstr>
  </property>
  <property fmtid="{D5CDD505-2E9C-101B-9397-08002B2CF9AE}" pid="3" name="ZOTERO_PREF_2">
    <vt:lpwstr>alAbbreviations" value="true"/&gt;&lt;pref name="noteType" value="0"/&gt;&lt;/prefs&gt;&lt;/data&gt;</vt:lpwstr>
  </property>
</Properties>
</file>